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5FEA6" w14:textId="77777777" w:rsidR="006354FB" w:rsidRPr="00255DDD" w:rsidRDefault="006354FB" w:rsidP="00CA62B5">
      <w:pPr>
        <w:pStyle w:val="Heading3"/>
        <w:numPr>
          <w:ilvl w:val="0"/>
          <w:numId w:val="0"/>
        </w:numPr>
        <w:ind w:left="568"/>
      </w:pPr>
    </w:p>
    <w:p w14:paraId="1C371354" w14:textId="77777777" w:rsidR="00911D6C" w:rsidRPr="00255DDD" w:rsidRDefault="00911D6C" w:rsidP="00911D6C">
      <w:pPr>
        <w:jc w:val="center"/>
        <w:rPr>
          <w:b/>
        </w:rPr>
      </w:pPr>
    </w:p>
    <w:p w14:paraId="07ED3C16" w14:textId="77777777" w:rsidR="00911D6C" w:rsidRPr="00255DDD" w:rsidRDefault="00911D6C" w:rsidP="00911D6C">
      <w:pPr>
        <w:jc w:val="center"/>
        <w:rPr>
          <w:b/>
        </w:rPr>
      </w:pPr>
    </w:p>
    <w:p w14:paraId="3326BECE" w14:textId="77777777" w:rsidR="00911D6C" w:rsidRPr="00255DDD" w:rsidRDefault="00911D6C" w:rsidP="00911D6C">
      <w:pPr>
        <w:jc w:val="center"/>
        <w:rPr>
          <w:b/>
        </w:rPr>
      </w:pPr>
    </w:p>
    <w:p w14:paraId="7072C21E" w14:textId="77777777" w:rsidR="00911D6C" w:rsidRPr="00255DDD" w:rsidRDefault="00911D6C" w:rsidP="00911D6C">
      <w:pPr>
        <w:jc w:val="center"/>
        <w:rPr>
          <w:b/>
        </w:rPr>
      </w:pPr>
    </w:p>
    <w:p w14:paraId="7D8DFE91" w14:textId="77777777" w:rsidR="00B512D1" w:rsidRPr="00255DDD" w:rsidRDefault="00B512D1" w:rsidP="00911D6C">
      <w:pPr>
        <w:jc w:val="center"/>
        <w:rPr>
          <w:b/>
        </w:rPr>
      </w:pPr>
    </w:p>
    <w:p w14:paraId="4B6C02AD" w14:textId="77777777" w:rsidR="00B512D1" w:rsidRDefault="00B512D1" w:rsidP="00911D6C">
      <w:pPr>
        <w:jc w:val="center"/>
        <w:rPr>
          <w:b/>
        </w:rPr>
      </w:pPr>
    </w:p>
    <w:p w14:paraId="666F0403" w14:textId="77777777" w:rsidR="00AF223B" w:rsidRDefault="00AF223B" w:rsidP="00911D6C">
      <w:pPr>
        <w:jc w:val="center"/>
        <w:rPr>
          <w:b/>
        </w:rPr>
      </w:pPr>
    </w:p>
    <w:p w14:paraId="4A36446E" w14:textId="77777777" w:rsidR="00AF223B" w:rsidRPr="00255DDD" w:rsidRDefault="00AF223B" w:rsidP="00911D6C">
      <w:pPr>
        <w:jc w:val="center"/>
        <w:rPr>
          <w:b/>
        </w:rPr>
      </w:pPr>
    </w:p>
    <w:p w14:paraId="09AF8663" w14:textId="77777777" w:rsidR="00FF419A" w:rsidRPr="00FC6177" w:rsidRDefault="00FF419A" w:rsidP="004228D7">
      <w:pPr>
        <w:jc w:val="both"/>
        <w:rPr>
          <w:sz w:val="20"/>
          <w:szCs w:val="20"/>
        </w:rPr>
      </w:pPr>
    </w:p>
    <w:p w14:paraId="2DC327C8" w14:textId="77777777" w:rsidR="00FF419A" w:rsidRPr="00255DDD" w:rsidRDefault="00CC4085">
      <w:r w:rsidRPr="00255DDD">
        <w:rPr>
          <w:noProof/>
          <w:lang w:eastAsia="en-GB"/>
        </w:rPr>
        <mc:AlternateContent>
          <mc:Choice Requires="wps">
            <w:drawing>
              <wp:inline distT="0" distB="0" distL="0" distR="0" wp14:anchorId="6B72C928" wp14:editId="2D9BF98B">
                <wp:extent cx="6657975" cy="260032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600325"/>
                        </a:xfrm>
                        <a:prstGeom prst="rect">
                          <a:avLst/>
                        </a:prstGeom>
                        <a:solidFill>
                          <a:srgbClr val="FFFFFF"/>
                        </a:solidFill>
                        <a:ln w="9525">
                          <a:solidFill>
                            <a:schemeClr val="bg1">
                              <a:lumMod val="65000"/>
                            </a:schemeClr>
                          </a:solidFill>
                          <a:miter lim="800000"/>
                          <a:headEnd/>
                          <a:tailEnd/>
                        </a:ln>
                      </wps:spPr>
                      <wps:txbx>
                        <w:txbxContent>
                          <w:p w14:paraId="7FB9E5AB" w14:textId="7722CD7E" w:rsidR="002C7013" w:rsidRDefault="003D3724" w:rsidP="00CC4085">
                            <w:pPr>
                              <w:pStyle w:val="BodyText"/>
                            </w:pPr>
                            <w:r>
                              <w:t>Corporate Procurement</w:t>
                            </w:r>
                            <w:r w:rsidR="00CB7362" w:rsidRPr="00CB7362">
                              <w:t xml:space="preserve"> Service</w:t>
                            </w:r>
                          </w:p>
                          <w:p w14:paraId="19ACCC61" w14:textId="77777777" w:rsidR="002C7013" w:rsidRPr="002966F2" w:rsidRDefault="002C7013" w:rsidP="00CC4085">
                            <w:pPr>
                              <w:pStyle w:val="BodyText"/>
                              <w:rPr>
                                <w:sz w:val="24"/>
                                <w:szCs w:val="24"/>
                              </w:rPr>
                            </w:pPr>
                          </w:p>
                          <w:p w14:paraId="15297770" w14:textId="77777777" w:rsidR="002C7013" w:rsidRDefault="002C7013" w:rsidP="00CC4085">
                            <w:pPr>
                              <w:pStyle w:val="BodyText"/>
                            </w:pPr>
                            <w:r>
                              <w:t>Standard Terms and Conditions of Contract for the</w:t>
                            </w:r>
                          </w:p>
                          <w:p w14:paraId="72D7C120" w14:textId="77777777" w:rsidR="002C7013" w:rsidRPr="002966F2" w:rsidRDefault="002C7013" w:rsidP="00CC4085">
                            <w:pPr>
                              <w:pStyle w:val="BodyText"/>
                              <w:rPr>
                                <w:sz w:val="24"/>
                                <w:szCs w:val="24"/>
                              </w:rPr>
                            </w:pPr>
                          </w:p>
                          <w:p w14:paraId="5A18E6BA" w14:textId="2DD40A79" w:rsidR="002C7013" w:rsidRDefault="002C7013" w:rsidP="00CC4085">
                            <w:pPr>
                              <w:pStyle w:val="BodyText"/>
                            </w:pPr>
                            <w:r>
                              <w:t>Purchase of Goods</w:t>
                            </w:r>
                            <w:r w:rsidR="00FB58A0">
                              <w:t xml:space="preserve"> an</w:t>
                            </w:r>
                            <w:r w:rsidR="00533A91">
                              <w:t>d</w:t>
                            </w:r>
                            <w:r w:rsidR="00FB58A0">
                              <w:t xml:space="preserve"> Services</w:t>
                            </w:r>
                            <w:r w:rsidR="00732A58">
                              <w:t xml:space="preserve"> (including Consultancy)</w:t>
                            </w:r>
                          </w:p>
                        </w:txbxContent>
                      </wps:txbx>
                      <wps:bodyPr rot="0" vert="horz" wrap="square" lIns="91440" tIns="45720" rIns="91440" bIns="45720" anchor="ctr" anchorCtr="0">
                        <a:noAutofit/>
                      </wps:bodyPr>
                    </wps:wsp>
                  </a:graphicData>
                </a:graphic>
              </wp:inline>
            </w:drawing>
          </mc:Choice>
          <mc:Fallback>
            <w:pict>
              <v:shapetype w14:anchorId="6B72C928" id="_x0000_t202" coordsize="21600,21600" o:spt="202" path="m,l,21600r21600,l21600,xe">
                <v:stroke joinstyle="miter"/>
                <v:path gradientshapeok="t" o:connecttype="rect"/>
              </v:shapetype>
              <v:shape id="Text Box 2" o:spid="_x0000_s1026" type="#_x0000_t202" style="width:524.25pt;height:20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" strokecolor="#a5a5a5 [2092]">
                <v:textbox>
                  <w:txbxContent>
                    <w:p w14:paraId="7FB9E5AB" w14:textId="7722CD7E" w:rsidR="002C7013" w:rsidRDefault="003D3724" w:rsidP="00CC4085">
                      <w:pPr>
                        <w:pStyle w:val="BodyText"/>
                      </w:pPr>
                      <w:r>
                        <w:t>Corporate Procurement</w:t>
                      </w:r>
                      <w:r w:rsidR="00CB7362" w:rsidRPr="00CB7362">
                        <w:t xml:space="preserve"> Service</w:t>
                      </w:r>
                    </w:p>
                    <w:p w14:paraId="19ACCC61" w14:textId="77777777" w:rsidR="002C7013" w:rsidRPr="002966F2" w:rsidRDefault="002C7013" w:rsidP="00CC4085">
                      <w:pPr>
                        <w:pStyle w:val="BodyText"/>
                        <w:rPr>
                          <w:sz w:val="24"/>
                          <w:szCs w:val="24"/>
                        </w:rPr>
                      </w:pPr>
                    </w:p>
                    <w:p w14:paraId="15297770" w14:textId="77777777" w:rsidR="002C7013" w:rsidRDefault="002C7013" w:rsidP="00CC4085">
                      <w:pPr>
                        <w:pStyle w:val="BodyText"/>
                      </w:pPr>
                      <w:r>
                        <w:t>Standard Terms and Conditions of Contract for the</w:t>
                      </w:r>
                    </w:p>
                    <w:p w14:paraId="72D7C120" w14:textId="77777777" w:rsidR="002C7013" w:rsidRPr="002966F2" w:rsidRDefault="002C7013" w:rsidP="00CC4085">
                      <w:pPr>
                        <w:pStyle w:val="BodyText"/>
                        <w:rPr>
                          <w:sz w:val="24"/>
                          <w:szCs w:val="24"/>
                        </w:rPr>
                      </w:pPr>
                    </w:p>
                    <w:p w14:paraId="5A18E6BA" w14:textId="2DD40A79" w:rsidR="002C7013" w:rsidRDefault="002C7013" w:rsidP="00CC4085">
                      <w:pPr>
                        <w:pStyle w:val="BodyText"/>
                      </w:pPr>
                      <w:r>
                        <w:t>Purchase of Goods</w:t>
                      </w:r>
                      <w:r w:rsidR="00FB58A0">
                        <w:t xml:space="preserve"> an</w:t>
                      </w:r>
                      <w:r w:rsidR="00533A91">
                        <w:t>d</w:t>
                      </w:r>
                      <w:r w:rsidR="00FB58A0">
                        <w:t xml:space="preserve"> Services</w:t>
                      </w:r>
                      <w:r w:rsidR="00732A58">
                        <w:t xml:space="preserve"> (including Consultancy)</w:t>
                      </w:r>
                    </w:p>
                  </w:txbxContent>
                </v:textbox>
                <w10:anchorlock/>
              </v:shape>
            </w:pict>
          </mc:Fallback>
        </mc:AlternateContent>
      </w:r>
    </w:p>
    <w:p w14:paraId="32D9F6C1" w14:textId="77777777" w:rsidR="006354FB" w:rsidRPr="00255DDD" w:rsidRDefault="006354FB"/>
    <w:p w14:paraId="6EDC0E72" w14:textId="77777777" w:rsidR="006354FB" w:rsidRPr="00255DDD" w:rsidRDefault="006354FB" w:rsidP="004C03DD">
      <w:pPr>
        <w:ind w:left="-567" w:right="-568"/>
      </w:pPr>
    </w:p>
    <w:p w14:paraId="0B231E6F" w14:textId="77777777" w:rsidR="006354FB" w:rsidRPr="00255DDD" w:rsidRDefault="006354FB"/>
    <w:p w14:paraId="5D5334E8" w14:textId="77777777" w:rsidR="006354FB" w:rsidRPr="00255DDD" w:rsidRDefault="006354FB"/>
    <w:p w14:paraId="5C21850B" w14:textId="77777777" w:rsidR="006354FB" w:rsidRPr="00255DDD" w:rsidRDefault="006354FB"/>
    <w:p w14:paraId="0CF9CBE5" w14:textId="77777777" w:rsidR="006354FB" w:rsidRPr="00255DDD" w:rsidRDefault="00CC4085">
      <w:r w:rsidRPr="00255DDD">
        <w:rPr>
          <w:noProof/>
          <w:lang w:eastAsia="en-GB"/>
        </w:rPr>
        <mc:AlternateContent>
          <mc:Choice Requires="wps">
            <w:drawing>
              <wp:anchor distT="0" distB="0" distL="114300" distR="114300" simplePos="0" relativeHeight="251658240" behindDoc="0" locked="0" layoutInCell="1" allowOverlap="1" wp14:anchorId="53C126A2" wp14:editId="33F3E63A">
                <wp:simplePos x="0" y="0"/>
                <wp:positionH relativeFrom="margin">
                  <wp:align>center</wp:align>
                </wp:positionH>
                <wp:positionV relativeFrom="margin">
                  <wp:posOffset>7200900</wp:posOffset>
                </wp:positionV>
                <wp:extent cx="4687200" cy="972000"/>
                <wp:effectExtent l="0" t="0" r="0" b="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200" cy="9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32A42" w14:textId="77777777" w:rsidR="002C7013" w:rsidRPr="008C4C6B" w:rsidRDefault="002C7013" w:rsidP="00035D82">
                            <w:pPr>
                              <w:jc w:val="center"/>
                              <w:rPr>
                                <w:b/>
                              </w:rPr>
                            </w:pPr>
                            <w:r w:rsidRPr="008C4C6B">
                              <w:rPr>
                                <w:b/>
                                <w:color w:val="A6A6A6" w:themeColor="background1" w:themeShade="A6"/>
                              </w:rPr>
                              <w:t>Document Reference Number</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dashed" w:sz="4" w:space="0" w:color="808080" w:themeColor="background1" w:themeShade="80"/>
                                <w:insideV w:val="dashed" w:sz="4" w:space="0" w:color="808080" w:themeColor="background1" w:themeShade="80"/>
                              </w:tblBorders>
                              <w:tblLook w:val="01E0" w:firstRow="1" w:lastRow="1" w:firstColumn="1" w:lastColumn="1" w:noHBand="0" w:noVBand="0"/>
                            </w:tblPr>
                            <w:tblGrid>
                              <w:gridCol w:w="709"/>
                              <w:gridCol w:w="709"/>
                              <w:gridCol w:w="708"/>
                              <w:gridCol w:w="708"/>
                              <w:gridCol w:w="709"/>
                              <w:gridCol w:w="709"/>
                              <w:gridCol w:w="709"/>
                              <w:gridCol w:w="709"/>
                              <w:gridCol w:w="709"/>
                              <w:gridCol w:w="709"/>
                            </w:tblGrid>
                            <w:tr w:rsidR="00AC6708" w:rsidRPr="008C4C6B" w14:paraId="2E1A9A5A" w14:textId="77777777" w:rsidTr="006161B3">
                              <w:trPr>
                                <w:trHeight w:val="454"/>
                              </w:trPr>
                              <w:tc>
                                <w:tcPr>
                                  <w:tcW w:w="710" w:type="dxa"/>
                                  <w:vAlign w:val="center"/>
                                </w:tcPr>
                                <w:p w14:paraId="77390BF3" w14:textId="3636ABF2" w:rsidR="002C7013" w:rsidRPr="008C4C6B" w:rsidRDefault="00AC6708" w:rsidP="00035D82">
                                  <w:pPr>
                                    <w:jc w:val="center"/>
                                    <w:rPr>
                                      <w:b/>
                                    </w:rPr>
                                  </w:pPr>
                                  <w:r w:rsidRPr="00AC6708">
                                    <w:rPr>
                                      <w:b/>
                                    </w:rPr>
                                    <w:t>C</w:t>
                                  </w:r>
                                </w:p>
                              </w:tc>
                              <w:tc>
                                <w:tcPr>
                                  <w:tcW w:w="710" w:type="dxa"/>
                                  <w:vAlign w:val="center"/>
                                </w:tcPr>
                                <w:p w14:paraId="628C71A5" w14:textId="3B73BDF6" w:rsidR="002C7013" w:rsidRPr="008C4C6B" w:rsidRDefault="00AC6708" w:rsidP="00035D82">
                                  <w:pPr>
                                    <w:jc w:val="center"/>
                                    <w:rPr>
                                      <w:b/>
                                    </w:rPr>
                                  </w:pPr>
                                  <w:r>
                                    <w:rPr>
                                      <w:b/>
                                    </w:rPr>
                                    <w:t>P</w:t>
                                  </w:r>
                                </w:p>
                              </w:tc>
                              <w:tc>
                                <w:tcPr>
                                  <w:tcW w:w="710" w:type="dxa"/>
                                  <w:vAlign w:val="center"/>
                                </w:tcPr>
                                <w:p w14:paraId="40F0B742" w14:textId="624B52CB" w:rsidR="002C7013" w:rsidRPr="008C4C6B" w:rsidRDefault="00AC6708" w:rsidP="00035D82">
                                  <w:pPr>
                                    <w:jc w:val="center"/>
                                    <w:rPr>
                                      <w:b/>
                                    </w:rPr>
                                  </w:pPr>
                                  <w:r>
                                    <w:rPr>
                                      <w:b/>
                                    </w:rPr>
                                    <w:t>S</w:t>
                                  </w:r>
                                </w:p>
                              </w:tc>
                              <w:tc>
                                <w:tcPr>
                                  <w:tcW w:w="710" w:type="dxa"/>
                                  <w:vAlign w:val="center"/>
                                </w:tcPr>
                                <w:p w14:paraId="6DB34387" w14:textId="1E22707E" w:rsidR="002C7013" w:rsidRPr="008C4C6B" w:rsidRDefault="00AC6708" w:rsidP="00035D82">
                                  <w:pPr>
                                    <w:jc w:val="center"/>
                                    <w:rPr>
                                      <w:b/>
                                    </w:rPr>
                                  </w:pPr>
                                  <w:r>
                                    <w:rPr>
                                      <w:b/>
                                    </w:rPr>
                                    <w:t>P</w:t>
                                  </w:r>
                                </w:p>
                              </w:tc>
                              <w:tc>
                                <w:tcPr>
                                  <w:tcW w:w="711" w:type="dxa"/>
                                  <w:vAlign w:val="center"/>
                                </w:tcPr>
                                <w:p w14:paraId="1132891B" w14:textId="2A4255A9" w:rsidR="002C7013" w:rsidRPr="008C4C6B" w:rsidRDefault="00AC6708" w:rsidP="00035D82">
                                  <w:pPr>
                                    <w:jc w:val="center"/>
                                    <w:rPr>
                                      <w:b/>
                                    </w:rPr>
                                  </w:pPr>
                                  <w:r>
                                    <w:rPr>
                                      <w:b/>
                                    </w:rPr>
                                    <w:t>R</w:t>
                                  </w:r>
                                </w:p>
                              </w:tc>
                              <w:tc>
                                <w:tcPr>
                                  <w:tcW w:w="711" w:type="dxa"/>
                                  <w:vAlign w:val="center"/>
                                </w:tcPr>
                                <w:p w14:paraId="5AC29C69" w14:textId="559B3241" w:rsidR="002C7013" w:rsidRPr="008C4C6B" w:rsidRDefault="00AC6708" w:rsidP="00035D82">
                                  <w:pPr>
                                    <w:jc w:val="center"/>
                                    <w:rPr>
                                      <w:b/>
                                    </w:rPr>
                                  </w:pPr>
                                  <w:r>
                                    <w:rPr>
                                      <w:b/>
                                    </w:rPr>
                                    <w:t>O</w:t>
                                  </w:r>
                                </w:p>
                              </w:tc>
                              <w:tc>
                                <w:tcPr>
                                  <w:tcW w:w="711" w:type="dxa"/>
                                  <w:vAlign w:val="center"/>
                                </w:tcPr>
                                <w:p w14:paraId="76F74C8C" w14:textId="69902D52" w:rsidR="002C7013" w:rsidRPr="008C4C6B" w:rsidRDefault="00AC6708" w:rsidP="00035D82">
                                  <w:pPr>
                                    <w:jc w:val="center"/>
                                    <w:rPr>
                                      <w:b/>
                                    </w:rPr>
                                  </w:pPr>
                                  <w:r>
                                    <w:rPr>
                                      <w:b/>
                                    </w:rPr>
                                    <w:t>P</w:t>
                                  </w:r>
                                </w:p>
                              </w:tc>
                              <w:tc>
                                <w:tcPr>
                                  <w:tcW w:w="711" w:type="dxa"/>
                                  <w:vAlign w:val="center"/>
                                </w:tcPr>
                                <w:p w14:paraId="08407FFD" w14:textId="5B2789D0" w:rsidR="002C7013" w:rsidRPr="008C4C6B" w:rsidRDefault="00AC6708" w:rsidP="00035D82">
                                  <w:pPr>
                                    <w:jc w:val="center"/>
                                    <w:rPr>
                                      <w:b/>
                                    </w:rPr>
                                  </w:pPr>
                                  <w:r>
                                    <w:rPr>
                                      <w:b/>
                                    </w:rPr>
                                    <w:t>2</w:t>
                                  </w:r>
                                </w:p>
                              </w:tc>
                              <w:tc>
                                <w:tcPr>
                                  <w:tcW w:w="711" w:type="dxa"/>
                                  <w:vAlign w:val="center"/>
                                </w:tcPr>
                                <w:p w14:paraId="2D7ABA65" w14:textId="16DEE767" w:rsidR="002C7013" w:rsidRPr="008C4C6B" w:rsidRDefault="00AC6708" w:rsidP="00035D82">
                                  <w:pPr>
                                    <w:jc w:val="center"/>
                                    <w:rPr>
                                      <w:b/>
                                    </w:rPr>
                                  </w:pPr>
                                  <w:r>
                                    <w:rPr>
                                      <w:b/>
                                    </w:rPr>
                                    <w:t>0</w:t>
                                  </w:r>
                                </w:p>
                              </w:tc>
                              <w:tc>
                                <w:tcPr>
                                  <w:tcW w:w="711" w:type="dxa"/>
                                  <w:vAlign w:val="center"/>
                                </w:tcPr>
                                <w:p w14:paraId="584D71FB" w14:textId="0060110B" w:rsidR="002C7013" w:rsidRPr="008C4C6B" w:rsidRDefault="00AC6708" w:rsidP="00035D82">
                                  <w:pPr>
                                    <w:jc w:val="center"/>
                                    <w:rPr>
                                      <w:b/>
                                    </w:rPr>
                                  </w:pPr>
                                  <w:r>
                                    <w:rPr>
                                      <w:b/>
                                    </w:rPr>
                                    <w:t>4</w:t>
                                  </w:r>
                                </w:p>
                              </w:tc>
                            </w:tr>
                          </w:tbl>
                          <w:p w14:paraId="4DA04550" w14:textId="77777777" w:rsidR="002C7013" w:rsidRPr="000750B5" w:rsidRDefault="002C7013" w:rsidP="00035D82">
                            <w:pPr>
                              <w:jc w:val="center"/>
                              <w:rPr>
                                <w:b/>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C126A2" id="Text Box 15" o:spid="_x0000_s1027" type="#_x0000_t202" style="position:absolute;margin-left:0;margin-top:567pt;width:369.05pt;height:76.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" stroked="f">
                <v:textbox>
                  <w:txbxContent>
                    <w:p w14:paraId="41C32A42" w14:textId="77777777" w:rsidR="002C7013" w:rsidRPr="008C4C6B" w:rsidRDefault="002C7013" w:rsidP="00035D82">
                      <w:pPr>
                        <w:jc w:val="center"/>
                        <w:rPr>
                          <w:b/>
                        </w:rPr>
                      </w:pPr>
                      <w:r w:rsidRPr="008C4C6B">
                        <w:rPr>
                          <w:b/>
                          <w:color w:val="A6A6A6" w:themeColor="background1" w:themeShade="A6"/>
                        </w:rPr>
                        <w:t>Document Reference Number</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dashed" w:sz="4" w:space="0" w:color="808080" w:themeColor="background1" w:themeShade="80"/>
                          <w:insideV w:val="dashed" w:sz="4" w:space="0" w:color="808080" w:themeColor="background1" w:themeShade="80"/>
                        </w:tblBorders>
                        <w:tblLook w:val="01E0" w:firstRow="1" w:lastRow="1" w:firstColumn="1" w:lastColumn="1" w:noHBand="0" w:noVBand="0"/>
                      </w:tblPr>
                      <w:tblGrid>
                        <w:gridCol w:w="709"/>
                        <w:gridCol w:w="709"/>
                        <w:gridCol w:w="708"/>
                        <w:gridCol w:w="708"/>
                        <w:gridCol w:w="709"/>
                        <w:gridCol w:w="709"/>
                        <w:gridCol w:w="709"/>
                        <w:gridCol w:w="709"/>
                        <w:gridCol w:w="709"/>
                        <w:gridCol w:w="709"/>
                      </w:tblGrid>
                      <w:tr w:rsidR="00AC6708" w:rsidRPr="008C4C6B" w14:paraId="2E1A9A5A" w14:textId="77777777" w:rsidTr="006161B3">
                        <w:trPr>
                          <w:trHeight w:val="454"/>
                        </w:trPr>
                        <w:tc>
                          <w:tcPr>
                            <w:tcW w:w="710" w:type="dxa"/>
                            <w:vAlign w:val="center"/>
                          </w:tcPr>
                          <w:p w14:paraId="77390BF3" w14:textId="3636ABF2" w:rsidR="002C7013" w:rsidRPr="008C4C6B" w:rsidRDefault="00AC6708" w:rsidP="00035D82">
                            <w:pPr>
                              <w:jc w:val="center"/>
                              <w:rPr>
                                <w:b/>
                              </w:rPr>
                            </w:pPr>
                            <w:r w:rsidRPr="00AC6708">
                              <w:rPr>
                                <w:b/>
                              </w:rPr>
                              <w:t>C</w:t>
                            </w:r>
                          </w:p>
                        </w:tc>
                        <w:tc>
                          <w:tcPr>
                            <w:tcW w:w="710" w:type="dxa"/>
                            <w:vAlign w:val="center"/>
                          </w:tcPr>
                          <w:p w14:paraId="628C71A5" w14:textId="3B73BDF6" w:rsidR="002C7013" w:rsidRPr="008C4C6B" w:rsidRDefault="00AC6708" w:rsidP="00035D82">
                            <w:pPr>
                              <w:jc w:val="center"/>
                              <w:rPr>
                                <w:b/>
                              </w:rPr>
                            </w:pPr>
                            <w:r>
                              <w:rPr>
                                <w:b/>
                              </w:rPr>
                              <w:t>P</w:t>
                            </w:r>
                          </w:p>
                        </w:tc>
                        <w:tc>
                          <w:tcPr>
                            <w:tcW w:w="710" w:type="dxa"/>
                            <w:vAlign w:val="center"/>
                          </w:tcPr>
                          <w:p w14:paraId="40F0B742" w14:textId="624B52CB" w:rsidR="002C7013" w:rsidRPr="008C4C6B" w:rsidRDefault="00AC6708" w:rsidP="00035D82">
                            <w:pPr>
                              <w:jc w:val="center"/>
                              <w:rPr>
                                <w:b/>
                              </w:rPr>
                            </w:pPr>
                            <w:r>
                              <w:rPr>
                                <w:b/>
                              </w:rPr>
                              <w:t>S</w:t>
                            </w:r>
                          </w:p>
                        </w:tc>
                        <w:tc>
                          <w:tcPr>
                            <w:tcW w:w="710" w:type="dxa"/>
                            <w:vAlign w:val="center"/>
                          </w:tcPr>
                          <w:p w14:paraId="6DB34387" w14:textId="1E22707E" w:rsidR="002C7013" w:rsidRPr="008C4C6B" w:rsidRDefault="00AC6708" w:rsidP="00035D82">
                            <w:pPr>
                              <w:jc w:val="center"/>
                              <w:rPr>
                                <w:b/>
                              </w:rPr>
                            </w:pPr>
                            <w:r>
                              <w:rPr>
                                <w:b/>
                              </w:rPr>
                              <w:t>P</w:t>
                            </w:r>
                          </w:p>
                        </w:tc>
                        <w:tc>
                          <w:tcPr>
                            <w:tcW w:w="711" w:type="dxa"/>
                            <w:vAlign w:val="center"/>
                          </w:tcPr>
                          <w:p w14:paraId="1132891B" w14:textId="2A4255A9" w:rsidR="002C7013" w:rsidRPr="008C4C6B" w:rsidRDefault="00AC6708" w:rsidP="00035D82">
                            <w:pPr>
                              <w:jc w:val="center"/>
                              <w:rPr>
                                <w:b/>
                              </w:rPr>
                            </w:pPr>
                            <w:r>
                              <w:rPr>
                                <w:b/>
                              </w:rPr>
                              <w:t>R</w:t>
                            </w:r>
                          </w:p>
                        </w:tc>
                        <w:tc>
                          <w:tcPr>
                            <w:tcW w:w="711" w:type="dxa"/>
                            <w:vAlign w:val="center"/>
                          </w:tcPr>
                          <w:p w14:paraId="5AC29C69" w14:textId="559B3241" w:rsidR="002C7013" w:rsidRPr="008C4C6B" w:rsidRDefault="00AC6708" w:rsidP="00035D82">
                            <w:pPr>
                              <w:jc w:val="center"/>
                              <w:rPr>
                                <w:b/>
                              </w:rPr>
                            </w:pPr>
                            <w:r>
                              <w:rPr>
                                <w:b/>
                              </w:rPr>
                              <w:t>O</w:t>
                            </w:r>
                          </w:p>
                        </w:tc>
                        <w:tc>
                          <w:tcPr>
                            <w:tcW w:w="711" w:type="dxa"/>
                            <w:vAlign w:val="center"/>
                          </w:tcPr>
                          <w:p w14:paraId="76F74C8C" w14:textId="69902D52" w:rsidR="002C7013" w:rsidRPr="008C4C6B" w:rsidRDefault="00AC6708" w:rsidP="00035D82">
                            <w:pPr>
                              <w:jc w:val="center"/>
                              <w:rPr>
                                <w:b/>
                              </w:rPr>
                            </w:pPr>
                            <w:r>
                              <w:rPr>
                                <w:b/>
                              </w:rPr>
                              <w:t>P</w:t>
                            </w:r>
                          </w:p>
                        </w:tc>
                        <w:tc>
                          <w:tcPr>
                            <w:tcW w:w="711" w:type="dxa"/>
                            <w:vAlign w:val="center"/>
                          </w:tcPr>
                          <w:p w14:paraId="08407FFD" w14:textId="5B2789D0" w:rsidR="002C7013" w:rsidRPr="008C4C6B" w:rsidRDefault="00AC6708" w:rsidP="00035D82">
                            <w:pPr>
                              <w:jc w:val="center"/>
                              <w:rPr>
                                <w:b/>
                              </w:rPr>
                            </w:pPr>
                            <w:r>
                              <w:rPr>
                                <w:b/>
                              </w:rPr>
                              <w:t>2</w:t>
                            </w:r>
                          </w:p>
                        </w:tc>
                        <w:tc>
                          <w:tcPr>
                            <w:tcW w:w="711" w:type="dxa"/>
                            <w:vAlign w:val="center"/>
                          </w:tcPr>
                          <w:p w14:paraId="2D7ABA65" w14:textId="16DEE767" w:rsidR="002C7013" w:rsidRPr="008C4C6B" w:rsidRDefault="00AC6708" w:rsidP="00035D82">
                            <w:pPr>
                              <w:jc w:val="center"/>
                              <w:rPr>
                                <w:b/>
                              </w:rPr>
                            </w:pPr>
                            <w:r>
                              <w:rPr>
                                <w:b/>
                              </w:rPr>
                              <w:t>0</w:t>
                            </w:r>
                          </w:p>
                        </w:tc>
                        <w:tc>
                          <w:tcPr>
                            <w:tcW w:w="711" w:type="dxa"/>
                            <w:vAlign w:val="center"/>
                          </w:tcPr>
                          <w:p w14:paraId="584D71FB" w14:textId="0060110B" w:rsidR="002C7013" w:rsidRPr="008C4C6B" w:rsidRDefault="00AC6708" w:rsidP="00035D82">
                            <w:pPr>
                              <w:jc w:val="center"/>
                              <w:rPr>
                                <w:b/>
                              </w:rPr>
                            </w:pPr>
                            <w:r>
                              <w:rPr>
                                <w:b/>
                              </w:rPr>
                              <w:t>4</w:t>
                            </w:r>
                          </w:p>
                        </w:tc>
                      </w:tr>
                    </w:tbl>
                    <w:p w14:paraId="4DA04550" w14:textId="77777777" w:rsidR="002C7013" w:rsidRPr="000750B5" w:rsidRDefault="002C7013" w:rsidP="00035D82">
                      <w:pPr>
                        <w:jc w:val="center"/>
                        <w:rPr>
                          <w:b/>
                          <w:sz w:val="32"/>
                          <w:szCs w:val="32"/>
                        </w:rPr>
                      </w:pPr>
                    </w:p>
                  </w:txbxContent>
                </v:textbox>
                <w10:wrap type="square" anchorx="margin" anchory="margin"/>
              </v:shape>
            </w:pict>
          </mc:Fallback>
        </mc:AlternateContent>
      </w:r>
    </w:p>
    <w:p w14:paraId="660FBBF3" w14:textId="77777777" w:rsidR="00E84034" w:rsidRDefault="00E84034" w:rsidP="00E84034">
      <w:pPr>
        <w:tabs>
          <w:tab w:val="left" w:pos="2055"/>
        </w:tabs>
      </w:pPr>
    </w:p>
    <w:p w14:paraId="04AA361E" w14:textId="77777777" w:rsidR="00197D88" w:rsidRDefault="00197D88" w:rsidP="00E84034">
      <w:pPr>
        <w:tabs>
          <w:tab w:val="left" w:pos="2055"/>
        </w:tabs>
      </w:pPr>
    </w:p>
    <w:p w14:paraId="10EAD267" w14:textId="77777777" w:rsidR="00197D88" w:rsidRDefault="00197D88" w:rsidP="00E84034">
      <w:pPr>
        <w:tabs>
          <w:tab w:val="left" w:pos="2055"/>
        </w:tabs>
      </w:pPr>
    </w:p>
    <w:p w14:paraId="1B96610F" w14:textId="77777777" w:rsidR="00197D88" w:rsidRDefault="00197D88" w:rsidP="00E84034">
      <w:pPr>
        <w:tabs>
          <w:tab w:val="left" w:pos="2055"/>
        </w:tabs>
      </w:pPr>
    </w:p>
    <w:p w14:paraId="7316334B" w14:textId="77777777" w:rsidR="00197D88" w:rsidRDefault="00197D88" w:rsidP="00E84034">
      <w:pPr>
        <w:tabs>
          <w:tab w:val="left" w:pos="2055"/>
        </w:tabs>
      </w:pPr>
    </w:p>
    <w:p w14:paraId="35BAC2F3" w14:textId="77777777" w:rsidR="00197D88" w:rsidRDefault="00197D88" w:rsidP="00E84034">
      <w:pPr>
        <w:tabs>
          <w:tab w:val="left" w:pos="2055"/>
        </w:tabs>
      </w:pPr>
    </w:p>
    <w:p w14:paraId="58D5C41C" w14:textId="77777777" w:rsidR="00197D88" w:rsidRDefault="00197D88" w:rsidP="00E84034">
      <w:pPr>
        <w:tabs>
          <w:tab w:val="left" w:pos="2055"/>
        </w:tabs>
      </w:pPr>
    </w:p>
    <w:p w14:paraId="1BD14C3A" w14:textId="77777777" w:rsidR="00197D88" w:rsidRDefault="00197D88" w:rsidP="00E84034">
      <w:pPr>
        <w:tabs>
          <w:tab w:val="left" w:pos="2055"/>
        </w:tabs>
      </w:pPr>
    </w:p>
    <w:p w14:paraId="47660FAE" w14:textId="77777777" w:rsidR="00197D88" w:rsidRDefault="00197D88" w:rsidP="00E84034">
      <w:pPr>
        <w:tabs>
          <w:tab w:val="left" w:pos="2055"/>
        </w:tabs>
      </w:pPr>
    </w:p>
    <w:p w14:paraId="31747269" w14:textId="77777777" w:rsidR="00197D88" w:rsidRDefault="00197D88" w:rsidP="00E84034">
      <w:pPr>
        <w:tabs>
          <w:tab w:val="left" w:pos="2055"/>
        </w:tabs>
      </w:pPr>
    </w:p>
    <w:p w14:paraId="5B55E4B5" w14:textId="77777777" w:rsidR="00D824F3" w:rsidRDefault="00D824F3" w:rsidP="00E84034">
      <w:pPr>
        <w:tabs>
          <w:tab w:val="left" w:pos="2055"/>
        </w:tabs>
      </w:pPr>
    </w:p>
    <w:p w14:paraId="0933E74C" w14:textId="77777777" w:rsidR="00D824F3" w:rsidRDefault="00D824F3" w:rsidP="00E84034">
      <w:pPr>
        <w:tabs>
          <w:tab w:val="left" w:pos="2055"/>
        </w:tabs>
      </w:pPr>
    </w:p>
    <w:p w14:paraId="273D0589" w14:textId="77777777" w:rsidR="00D824F3" w:rsidRDefault="00D824F3" w:rsidP="00E84034">
      <w:pPr>
        <w:tabs>
          <w:tab w:val="left" w:pos="2055"/>
        </w:tabs>
      </w:pPr>
    </w:p>
    <w:p w14:paraId="6B0A11B6" w14:textId="77777777" w:rsidR="00D824F3" w:rsidRPr="00255DDD" w:rsidRDefault="00D824F3" w:rsidP="00E84034">
      <w:pPr>
        <w:tabs>
          <w:tab w:val="left" w:pos="2055"/>
        </w:tabs>
        <w:sectPr w:rsidR="00D824F3" w:rsidRPr="00255DDD" w:rsidSect="00644526">
          <w:headerReference w:type="default" r:id="rId8"/>
          <w:footerReference w:type="default" r:id="rId9"/>
          <w:headerReference w:type="first" r:id="rId10"/>
          <w:footerReference w:type="first" r:id="rId11"/>
          <w:pgSz w:w="11906" w:h="16838" w:code="9"/>
          <w:pgMar w:top="936" w:right="680" w:bottom="1247" w:left="680" w:header="709" w:footer="374" w:gutter="0"/>
          <w:cols w:space="708"/>
          <w:titlePg/>
          <w:docGrid w:linePitch="360"/>
        </w:sectPr>
      </w:pPr>
    </w:p>
    <w:p w14:paraId="6E58C620" w14:textId="184F821D"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rPr>
          <w:sz w:val="19"/>
          <w:szCs w:val="19"/>
        </w:rPr>
        <w:lastRenderedPageBreak/>
        <w:fldChar w:fldCharType="begin"/>
      </w:r>
      <w:r>
        <w:rPr>
          <w:sz w:val="19"/>
          <w:szCs w:val="19"/>
        </w:rPr>
        <w:instrText xml:space="preserve"> TOC \o "1-1" \u  \* MERGEFORMAT </w:instrText>
      </w:r>
      <w:r>
        <w:rPr>
          <w:sz w:val="19"/>
          <w:szCs w:val="19"/>
        </w:rPr>
        <w:fldChar w:fldCharType="separate"/>
      </w:r>
      <w:r>
        <w:t>DEFINITIONS</w:t>
      </w:r>
      <w:r>
        <w:tab/>
      </w:r>
      <w:r>
        <w:fldChar w:fldCharType="begin"/>
      </w:r>
      <w:r>
        <w:instrText xml:space="preserve"> PAGEREF _Toc183609056 \h </w:instrText>
      </w:r>
      <w:r>
        <w:fldChar w:fldCharType="separate"/>
      </w:r>
      <w:r w:rsidR="00782866">
        <w:t>3</w:t>
      </w:r>
      <w:r>
        <w:fldChar w:fldCharType="end"/>
      </w:r>
    </w:p>
    <w:p w14:paraId="5EB5A6DE" w14:textId="3F06376B"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CHANGE TO CONTRACT REQUIREMENTS</w:t>
      </w:r>
      <w:r>
        <w:tab/>
      </w:r>
      <w:r>
        <w:fldChar w:fldCharType="begin"/>
      </w:r>
      <w:r>
        <w:instrText xml:space="preserve"> PAGEREF _Toc183609057 \h </w:instrText>
      </w:r>
      <w:r>
        <w:fldChar w:fldCharType="separate"/>
      </w:r>
      <w:r w:rsidR="00782866">
        <w:t>4</w:t>
      </w:r>
      <w:r>
        <w:fldChar w:fldCharType="end"/>
      </w:r>
    </w:p>
    <w:p w14:paraId="79CF8C8E" w14:textId="58D9AA5C"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SUPPLIER’S STATUS</w:t>
      </w:r>
      <w:r>
        <w:tab/>
      </w:r>
      <w:r>
        <w:fldChar w:fldCharType="begin"/>
      </w:r>
      <w:r>
        <w:instrText xml:space="preserve"> PAGEREF _Toc183609058 \h </w:instrText>
      </w:r>
      <w:r>
        <w:fldChar w:fldCharType="separate"/>
      </w:r>
      <w:r w:rsidR="00782866">
        <w:t>4</w:t>
      </w:r>
      <w:r>
        <w:fldChar w:fldCharType="end"/>
      </w:r>
    </w:p>
    <w:p w14:paraId="2A5011BB" w14:textId="33029127"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INSPECTION, SECURITY AND ACCESS TO COUNCIL PREMISES</w:t>
      </w:r>
      <w:r>
        <w:tab/>
      </w:r>
      <w:r>
        <w:fldChar w:fldCharType="begin"/>
      </w:r>
      <w:r>
        <w:instrText xml:space="preserve"> PAGEREF _Toc183609059 \h </w:instrText>
      </w:r>
      <w:r>
        <w:fldChar w:fldCharType="separate"/>
      </w:r>
      <w:r w:rsidR="00782866">
        <w:t>5</w:t>
      </w:r>
      <w:r>
        <w:fldChar w:fldCharType="end"/>
      </w:r>
    </w:p>
    <w:p w14:paraId="5CC50D5F" w14:textId="5507876B"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PRICE &amp; PAYMENT</w:t>
      </w:r>
      <w:r>
        <w:tab/>
      </w:r>
      <w:r>
        <w:fldChar w:fldCharType="begin"/>
      </w:r>
      <w:r>
        <w:instrText xml:space="preserve"> PAGEREF _Toc183609060 \h </w:instrText>
      </w:r>
      <w:r>
        <w:fldChar w:fldCharType="separate"/>
      </w:r>
      <w:r w:rsidR="00782866">
        <w:t>5</w:t>
      </w:r>
      <w:r>
        <w:fldChar w:fldCharType="end"/>
      </w:r>
    </w:p>
    <w:p w14:paraId="0E9ED892" w14:textId="4C0D8B07"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GOODS</w:t>
      </w:r>
      <w:r>
        <w:tab/>
      </w:r>
      <w:r>
        <w:fldChar w:fldCharType="begin"/>
      </w:r>
      <w:r>
        <w:instrText xml:space="preserve"> PAGEREF _Toc183609061 \h </w:instrText>
      </w:r>
      <w:r>
        <w:fldChar w:fldCharType="separate"/>
      </w:r>
      <w:r w:rsidR="00782866">
        <w:t>6</w:t>
      </w:r>
      <w:r>
        <w:fldChar w:fldCharType="end"/>
      </w:r>
    </w:p>
    <w:p w14:paraId="7EE71175" w14:textId="685F8B5C"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DELIVERY</w:t>
      </w:r>
      <w:r>
        <w:tab/>
      </w:r>
      <w:r>
        <w:fldChar w:fldCharType="begin"/>
      </w:r>
      <w:r>
        <w:instrText xml:space="preserve"> PAGEREF _Toc183609062 \h </w:instrText>
      </w:r>
      <w:r>
        <w:fldChar w:fldCharType="separate"/>
      </w:r>
      <w:r w:rsidR="00782866">
        <w:t>6</w:t>
      </w:r>
      <w:r>
        <w:fldChar w:fldCharType="end"/>
      </w:r>
    </w:p>
    <w:p w14:paraId="0195AD18" w14:textId="1E5BFF2E"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LABELLING AND PACKAGING</w:t>
      </w:r>
      <w:r>
        <w:tab/>
      </w:r>
      <w:r>
        <w:fldChar w:fldCharType="begin"/>
      </w:r>
      <w:r>
        <w:instrText xml:space="preserve"> PAGEREF _Toc183609063 \h </w:instrText>
      </w:r>
      <w:r>
        <w:fldChar w:fldCharType="separate"/>
      </w:r>
      <w:r w:rsidR="00782866">
        <w:t>7</w:t>
      </w:r>
      <w:r>
        <w:fldChar w:fldCharType="end"/>
      </w:r>
    </w:p>
    <w:p w14:paraId="661E214C" w14:textId="5ECA14E1"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DAMAGE IN TRANSIT</w:t>
      </w:r>
      <w:r>
        <w:tab/>
      </w:r>
      <w:r>
        <w:fldChar w:fldCharType="begin"/>
      </w:r>
      <w:r>
        <w:instrText xml:space="preserve"> PAGEREF _Toc183609064 \h </w:instrText>
      </w:r>
      <w:r>
        <w:fldChar w:fldCharType="separate"/>
      </w:r>
      <w:r w:rsidR="00782866">
        <w:t>7</w:t>
      </w:r>
      <w:r>
        <w:fldChar w:fldCharType="end"/>
      </w:r>
    </w:p>
    <w:p w14:paraId="2CF04790" w14:textId="7217B15C"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INSPECTION, REJECTION AND GUARANTEE</w:t>
      </w:r>
      <w:r>
        <w:tab/>
      </w:r>
      <w:r>
        <w:fldChar w:fldCharType="begin"/>
      </w:r>
      <w:r>
        <w:instrText xml:space="preserve"> PAGEREF _Toc183609065 \h </w:instrText>
      </w:r>
      <w:r>
        <w:fldChar w:fldCharType="separate"/>
      </w:r>
      <w:r w:rsidR="00782866">
        <w:t>7</w:t>
      </w:r>
      <w:r>
        <w:fldChar w:fldCharType="end"/>
      </w:r>
    </w:p>
    <w:p w14:paraId="18F63449" w14:textId="0E561160"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PROPERTY AND RISK</w:t>
      </w:r>
      <w:r>
        <w:tab/>
      </w:r>
      <w:r>
        <w:fldChar w:fldCharType="begin"/>
      </w:r>
      <w:r>
        <w:instrText xml:space="preserve"> PAGEREF _Toc183609066 \h </w:instrText>
      </w:r>
      <w:r>
        <w:fldChar w:fldCharType="separate"/>
      </w:r>
      <w:r w:rsidR="00782866">
        <w:t>8</w:t>
      </w:r>
      <w:r>
        <w:fldChar w:fldCharType="end"/>
      </w:r>
    </w:p>
    <w:p w14:paraId="3840873F" w14:textId="76A2EADA"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SERVICES</w:t>
      </w:r>
      <w:r>
        <w:tab/>
      </w:r>
      <w:r>
        <w:fldChar w:fldCharType="begin"/>
      </w:r>
      <w:r>
        <w:instrText xml:space="preserve"> PAGEREF _Toc183609067 \h </w:instrText>
      </w:r>
      <w:r>
        <w:fldChar w:fldCharType="separate"/>
      </w:r>
      <w:r w:rsidR="00782866">
        <w:t>8</w:t>
      </w:r>
      <w:r>
        <w:fldChar w:fldCharType="end"/>
      </w:r>
    </w:p>
    <w:p w14:paraId="1E91549B" w14:textId="44901613"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MANNER OF CARRYING OUT THE SERVICES</w:t>
      </w:r>
      <w:r>
        <w:tab/>
      </w:r>
      <w:r>
        <w:fldChar w:fldCharType="begin"/>
      </w:r>
      <w:r>
        <w:instrText xml:space="preserve"> PAGEREF _Toc183609068 \h </w:instrText>
      </w:r>
      <w:r>
        <w:fldChar w:fldCharType="separate"/>
      </w:r>
      <w:r w:rsidR="00782866">
        <w:t>8</w:t>
      </w:r>
      <w:r>
        <w:fldChar w:fldCharType="end"/>
      </w:r>
    </w:p>
    <w:p w14:paraId="4867742F" w14:textId="64ADCEED"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TIME OF PERFORMANCE</w:t>
      </w:r>
      <w:r>
        <w:tab/>
      </w:r>
      <w:r>
        <w:fldChar w:fldCharType="begin"/>
      </w:r>
      <w:r>
        <w:instrText xml:space="preserve"> PAGEREF _Toc183609069 \h </w:instrText>
      </w:r>
      <w:r>
        <w:fldChar w:fldCharType="separate"/>
      </w:r>
      <w:r w:rsidR="00782866">
        <w:t>9</w:t>
      </w:r>
      <w:r>
        <w:fldChar w:fldCharType="end"/>
      </w:r>
    </w:p>
    <w:p w14:paraId="43E0F98E" w14:textId="3A56A1C3"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SUPPLIERS PERSONNEL</w:t>
      </w:r>
      <w:r>
        <w:tab/>
      </w:r>
      <w:r>
        <w:fldChar w:fldCharType="begin"/>
      </w:r>
      <w:r>
        <w:instrText xml:space="preserve"> PAGEREF _Toc183609070 \h </w:instrText>
      </w:r>
      <w:r>
        <w:fldChar w:fldCharType="separate"/>
      </w:r>
      <w:r w:rsidR="00782866">
        <w:t>9</w:t>
      </w:r>
      <w:r>
        <w:fldChar w:fldCharType="end"/>
      </w:r>
    </w:p>
    <w:p w14:paraId="28D28531" w14:textId="1B9AC543"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RETURN OF DOCUMENTATION</w:t>
      </w:r>
      <w:r>
        <w:tab/>
      </w:r>
      <w:r>
        <w:fldChar w:fldCharType="begin"/>
      </w:r>
      <w:r>
        <w:instrText xml:space="preserve"> PAGEREF _Toc183609071 \h </w:instrText>
      </w:r>
      <w:r>
        <w:fldChar w:fldCharType="separate"/>
      </w:r>
      <w:r w:rsidR="00782866">
        <w:t>10</w:t>
      </w:r>
      <w:r>
        <w:fldChar w:fldCharType="end"/>
      </w:r>
    </w:p>
    <w:p w14:paraId="2F4C8304" w14:textId="406F1732"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FREE-ISSUE MATERIALS</w:t>
      </w:r>
      <w:r>
        <w:tab/>
      </w:r>
      <w:r>
        <w:fldChar w:fldCharType="begin"/>
      </w:r>
      <w:r>
        <w:instrText xml:space="preserve"> PAGEREF _Toc183609072 \h </w:instrText>
      </w:r>
      <w:r>
        <w:fldChar w:fldCharType="separate"/>
      </w:r>
      <w:r w:rsidR="00782866">
        <w:t>10</w:t>
      </w:r>
      <w:r>
        <w:fldChar w:fldCharType="end"/>
      </w:r>
    </w:p>
    <w:p w14:paraId="254AFE9B" w14:textId="3D16639E"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AUDIT</w:t>
      </w:r>
      <w:r>
        <w:tab/>
      </w:r>
      <w:r>
        <w:fldChar w:fldCharType="begin"/>
      </w:r>
      <w:r>
        <w:instrText xml:space="preserve"> PAGEREF _Toc183609073 \h </w:instrText>
      </w:r>
      <w:r>
        <w:fldChar w:fldCharType="separate"/>
      </w:r>
      <w:r w:rsidR="00782866">
        <w:t>10</w:t>
      </w:r>
      <w:r>
        <w:fldChar w:fldCharType="end"/>
      </w:r>
    </w:p>
    <w:p w14:paraId="49164518" w14:textId="3F4BF912"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ACCOUNTING INFORMATION</w:t>
      </w:r>
      <w:r>
        <w:tab/>
      </w:r>
      <w:r>
        <w:fldChar w:fldCharType="begin"/>
      </w:r>
      <w:r>
        <w:instrText xml:space="preserve"> PAGEREF _Toc183609074 \h </w:instrText>
      </w:r>
      <w:r>
        <w:fldChar w:fldCharType="separate"/>
      </w:r>
      <w:r w:rsidR="00782866">
        <w:t>10</w:t>
      </w:r>
      <w:r>
        <w:fldChar w:fldCharType="end"/>
      </w:r>
    </w:p>
    <w:p w14:paraId="766579D0" w14:textId="4ECE1A5E"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CORRUPT GIFTS OR PAYMENTS</w:t>
      </w:r>
      <w:r>
        <w:tab/>
      </w:r>
      <w:r>
        <w:fldChar w:fldCharType="begin"/>
      </w:r>
      <w:r>
        <w:instrText xml:space="preserve"> PAGEREF _Toc183609075 \h </w:instrText>
      </w:r>
      <w:r>
        <w:fldChar w:fldCharType="separate"/>
      </w:r>
      <w:r w:rsidR="00782866">
        <w:t>11</w:t>
      </w:r>
      <w:r>
        <w:fldChar w:fldCharType="end"/>
      </w:r>
    </w:p>
    <w:p w14:paraId="2DFF276F" w14:textId="62A516A4"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INTELLECTUAL PROPERTY RIGHTS</w:t>
      </w:r>
      <w:r>
        <w:tab/>
      </w:r>
      <w:r>
        <w:fldChar w:fldCharType="begin"/>
      </w:r>
      <w:r>
        <w:instrText xml:space="preserve"> PAGEREF _Toc183609076 \h </w:instrText>
      </w:r>
      <w:r>
        <w:fldChar w:fldCharType="separate"/>
      </w:r>
      <w:r w:rsidR="00782866">
        <w:t>11</w:t>
      </w:r>
      <w:r>
        <w:fldChar w:fldCharType="end"/>
      </w:r>
    </w:p>
    <w:p w14:paraId="3098A55E" w14:textId="46EA8095"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HEALTH AND SAFETY</w:t>
      </w:r>
      <w:r>
        <w:tab/>
      </w:r>
      <w:r>
        <w:fldChar w:fldCharType="begin"/>
      </w:r>
      <w:r>
        <w:instrText xml:space="preserve"> PAGEREF _Toc183609077 \h </w:instrText>
      </w:r>
      <w:r>
        <w:fldChar w:fldCharType="separate"/>
      </w:r>
      <w:r w:rsidR="00782866">
        <w:t>11</w:t>
      </w:r>
      <w:r>
        <w:fldChar w:fldCharType="end"/>
      </w:r>
    </w:p>
    <w:p w14:paraId="6B0CCB08" w14:textId="7FC143B1"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PROTECTING THE ENVIRONMENT</w:t>
      </w:r>
      <w:r>
        <w:tab/>
      </w:r>
      <w:r>
        <w:fldChar w:fldCharType="begin"/>
      </w:r>
      <w:r>
        <w:instrText xml:space="preserve"> PAGEREF _Toc183609078 \h </w:instrText>
      </w:r>
      <w:r>
        <w:fldChar w:fldCharType="separate"/>
      </w:r>
      <w:r w:rsidR="00782866">
        <w:t>11</w:t>
      </w:r>
      <w:r>
        <w:fldChar w:fldCharType="end"/>
      </w:r>
    </w:p>
    <w:p w14:paraId="64D5E179" w14:textId="4F7ABC49"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EQUALITY</w:t>
      </w:r>
      <w:r>
        <w:tab/>
      </w:r>
      <w:r>
        <w:fldChar w:fldCharType="begin"/>
      </w:r>
      <w:r>
        <w:instrText xml:space="preserve"> PAGEREF _Toc183609079 \h </w:instrText>
      </w:r>
      <w:r>
        <w:fldChar w:fldCharType="separate"/>
      </w:r>
      <w:r w:rsidR="00782866">
        <w:t>12</w:t>
      </w:r>
      <w:r>
        <w:fldChar w:fldCharType="end"/>
      </w:r>
    </w:p>
    <w:p w14:paraId="7C37CAA0" w14:textId="41270D24"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BLACKLISTING</w:t>
      </w:r>
      <w:r>
        <w:tab/>
      </w:r>
      <w:r>
        <w:fldChar w:fldCharType="begin"/>
      </w:r>
      <w:r>
        <w:instrText xml:space="preserve"> PAGEREF _Toc183609080 \h </w:instrText>
      </w:r>
      <w:r>
        <w:fldChar w:fldCharType="separate"/>
      </w:r>
      <w:r w:rsidR="00782866">
        <w:t>12</w:t>
      </w:r>
      <w:r>
        <w:fldChar w:fldCharType="end"/>
      </w:r>
    </w:p>
    <w:p w14:paraId="03655D01" w14:textId="5332FBF8"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ANTI-SLAVERY AND HUMAN TRAFFICKING</w:t>
      </w:r>
      <w:r>
        <w:tab/>
      </w:r>
      <w:r>
        <w:fldChar w:fldCharType="begin"/>
      </w:r>
      <w:r>
        <w:instrText xml:space="preserve"> PAGEREF _Toc183609081 \h </w:instrText>
      </w:r>
      <w:r>
        <w:fldChar w:fldCharType="separate"/>
      </w:r>
      <w:r w:rsidR="00782866">
        <w:t>12</w:t>
      </w:r>
      <w:r>
        <w:fldChar w:fldCharType="end"/>
      </w:r>
    </w:p>
    <w:p w14:paraId="62ADB306" w14:textId="2357B5AE"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ACCESS TO COUNCIL INFORMATION (FREEDOM OF INFORMATION ACT 2002)</w:t>
      </w:r>
      <w:r>
        <w:tab/>
      </w:r>
      <w:r>
        <w:fldChar w:fldCharType="begin"/>
      </w:r>
      <w:r>
        <w:instrText xml:space="preserve"> PAGEREF _Toc183609082 \h </w:instrText>
      </w:r>
      <w:r>
        <w:fldChar w:fldCharType="separate"/>
      </w:r>
      <w:r w:rsidR="00782866">
        <w:t>13</w:t>
      </w:r>
      <w:r>
        <w:fldChar w:fldCharType="end"/>
      </w:r>
    </w:p>
    <w:p w14:paraId="3CB9C7D8" w14:textId="48A8B3DF"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bookmarkStart w:id="0" w:name="_Ref187823576"/>
      <w:r>
        <w:t>DATA PROTECTION</w:t>
      </w:r>
      <w:r>
        <w:tab/>
      </w:r>
      <w:r>
        <w:fldChar w:fldCharType="begin"/>
      </w:r>
      <w:r>
        <w:instrText xml:space="preserve"> PAGEREF _Toc183609083 \h </w:instrText>
      </w:r>
      <w:r>
        <w:fldChar w:fldCharType="separate"/>
      </w:r>
      <w:r w:rsidR="00782866">
        <w:t>13</w:t>
      </w:r>
      <w:r>
        <w:fldChar w:fldCharType="end"/>
      </w:r>
      <w:bookmarkEnd w:id="0"/>
    </w:p>
    <w:p w14:paraId="3E347B11" w14:textId="7F8FF1C7"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MEDIA DISCLOSURE</w:t>
      </w:r>
      <w:r>
        <w:tab/>
      </w:r>
      <w:r>
        <w:fldChar w:fldCharType="begin"/>
      </w:r>
      <w:r>
        <w:instrText xml:space="preserve"> PAGEREF _Toc183609084 \h </w:instrText>
      </w:r>
      <w:r>
        <w:fldChar w:fldCharType="separate"/>
      </w:r>
      <w:r w:rsidR="00782866">
        <w:t>16</w:t>
      </w:r>
      <w:r>
        <w:fldChar w:fldCharType="end"/>
      </w:r>
    </w:p>
    <w:p w14:paraId="7E620D98" w14:textId="0E8C76C1"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SOCIAL MEDIA USE</w:t>
      </w:r>
      <w:r>
        <w:tab/>
      </w:r>
      <w:r>
        <w:fldChar w:fldCharType="begin"/>
      </w:r>
      <w:r>
        <w:instrText xml:space="preserve"> PAGEREF _Toc183609085 \h </w:instrText>
      </w:r>
      <w:r>
        <w:fldChar w:fldCharType="separate"/>
      </w:r>
      <w:r w:rsidR="00782866">
        <w:t>16</w:t>
      </w:r>
      <w:r>
        <w:fldChar w:fldCharType="end"/>
      </w:r>
    </w:p>
    <w:p w14:paraId="12B078EE" w14:textId="4E46126B"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TUPE</w:t>
      </w:r>
      <w:r>
        <w:tab/>
      </w:r>
      <w:r>
        <w:fldChar w:fldCharType="begin"/>
      </w:r>
      <w:r>
        <w:instrText xml:space="preserve"> PAGEREF _Toc183609086 \h </w:instrText>
      </w:r>
      <w:r>
        <w:fldChar w:fldCharType="separate"/>
      </w:r>
      <w:r w:rsidR="00782866">
        <w:t>16</w:t>
      </w:r>
      <w:r>
        <w:fldChar w:fldCharType="end"/>
      </w:r>
    </w:p>
    <w:p w14:paraId="171C0DEB" w14:textId="5C8333A9"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LIABILITY</w:t>
      </w:r>
      <w:r>
        <w:tab/>
      </w:r>
      <w:r>
        <w:fldChar w:fldCharType="begin"/>
      </w:r>
      <w:r>
        <w:instrText xml:space="preserve"> PAGEREF _Toc183609087 \h </w:instrText>
      </w:r>
      <w:r>
        <w:fldChar w:fldCharType="separate"/>
      </w:r>
      <w:r w:rsidR="00782866">
        <w:t>17</w:t>
      </w:r>
      <w:r>
        <w:fldChar w:fldCharType="end"/>
      </w:r>
    </w:p>
    <w:p w14:paraId="2A4EA07A" w14:textId="2E9FBB3B"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INSURANCE</w:t>
      </w:r>
      <w:r>
        <w:tab/>
      </w:r>
      <w:r>
        <w:fldChar w:fldCharType="begin"/>
      </w:r>
      <w:r>
        <w:instrText xml:space="preserve"> PAGEREF _Toc183609088 \h </w:instrText>
      </w:r>
      <w:r>
        <w:fldChar w:fldCharType="separate"/>
      </w:r>
      <w:r w:rsidR="00782866">
        <w:t>19</w:t>
      </w:r>
      <w:r>
        <w:fldChar w:fldCharType="end"/>
      </w:r>
    </w:p>
    <w:p w14:paraId="256F3353" w14:textId="3475D49B"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TERMINATION</w:t>
      </w:r>
      <w:r>
        <w:tab/>
      </w:r>
      <w:r>
        <w:fldChar w:fldCharType="begin"/>
      </w:r>
      <w:r>
        <w:instrText xml:space="preserve"> PAGEREF _Toc183609089 \h </w:instrText>
      </w:r>
      <w:r>
        <w:fldChar w:fldCharType="separate"/>
      </w:r>
      <w:r w:rsidR="00782866">
        <w:t>19</w:t>
      </w:r>
      <w:r>
        <w:fldChar w:fldCharType="end"/>
      </w:r>
    </w:p>
    <w:p w14:paraId="3610CA2C" w14:textId="2CFC322B"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ASSIGNATION AND SUB-CONTRACTING</w:t>
      </w:r>
      <w:r>
        <w:tab/>
      </w:r>
      <w:r>
        <w:fldChar w:fldCharType="begin"/>
      </w:r>
      <w:r>
        <w:instrText xml:space="preserve"> PAGEREF _Toc183609090 \h </w:instrText>
      </w:r>
      <w:r>
        <w:fldChar w:fldCharType="separate"/>
      </w:r>
      <w:r w:rsidR="00782866">
        <w:t>21</w:t>
      </w:r>
      <w:r>
        <w:fldChar w:fldCharType="end"/>
      </w:r>
    </w:p>
    <w:p w14:paraId="3D28DDB7" w14:textId="1AE5F2F2"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NOTICES</w:t>
      </w:r>
      <w:r>
        <w:tab/>
      </w:r>
      <w:r>
        <w:fldChar w:fldCharType="begin"/>
      </w:r>
      <w:r>
        <w:instrText xml:space="preserve"> PAGEREF _Toc183609091 \h </w:instrText>
      </w:r>
      <w:r>
        <w:fldChar w:fldCharType="separate"/>
      </w:r>
      <w:r w:rsidR="00782866">
        <w:t>21</w:t>
      </w:r>
      <w:r>
        <w:fldChar w:fldCharType="end"/>
      </w:r>
    </w:p>
    <w:p w14:paraId="63CE8640" w14:textId="30E70973"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DISPUTE RESOLUTION</w:t>
      </w:r>
      <w:r>
        <w:tab/>
      </w:r>
      <w:r>
        <w:fldChar w:fldCharType="begin"/>
      </w:r>
      <w:r>
        <w:instrText xml:space="preserve"> PAGEREF _Toc183609092 \h </w:instrText>
      </w:r>
      <w:r>
        <w:fldChar w:fldCharType="separate"/>
      </w:r>
      <w:r w:rsidR="00782866">
        <w:t>22</w:t>
      </w:r>
      <w:r>
        <w:fldChar w:fldCharType="end"/>
      </w:r>
    </w:p>
    <w:p w14:paraId="05013E1D" w14:textId="18809BFE"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NOVATION ETC.</w:t>
      </w:r>
      <w:r>
        <w:tab/>
      </w:r>
      <w:r>
        <w:fldChar w:fldCharType="begin"/>
      </w:r>
      <w:r>
        <w:instrText xml:space="preserve"> PAGEREF _Toc183609093 \h </w:instrText>
      </w:r>
      <w:r>
        <w:fldChar w:fldCharType="separate"/>
      </w:r>
      <w:r w:rsidR="00782866">
        <w:t>22</w:t>
      </w:r>
      <w:r>
        <w:fldChar w:fldCharType="end"/>
      </w:r>
    </w:p>
    <w:p w14:paraId="1BB8917D" w14:textId="5BA72DE4"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FORCE MAJEURE</w:t>
      </w:r>
      <w:r>
        <w:tab/>
      </w:r>
      <w:r>
        <w:fldChar w:fldCharType="begin"/>
      </w:r>
      <w:r>
        <w:instrText xml:space="preserve"> PAGEREF _Toc183609094 \h </w:instrText>
      </w:r>
      <w:r>
        <w:fldChar w:fldCharType="separate"/>
      </w:r>
      <w:r w:rsidR="00782866">
        <w:t>22</w:t>
      </w:r>
      <w:r>
        <w:fldChar w:fldCharType="end"/>
      </w:r>
    </w:p>
    <w:p w14:paraId="12B22FAC" w14:textId="6FB7E7F7"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lastRenderedPageBreak/>
        <w:t>ENTIRE AGREEMENT</w:t>
      </w:r>
      <w:r>
        <w:tab/>
      </w:r>
      <w:r>
        <w:fldChar w:fldCharType="begin"/>
      </w:r>
      <w:r>
        <w:instrText xml:space="preserve"> PAGEREF _Toc183609095 \h </w:instrText>
      </w:r>
      <w:r>
        <w:fldChar w:fldCharType="separate"/>
      </w:r>
      <w:r w:rsidR="00782866">
        <w:t>23</w:t>
      </w:r>
      <w:r>
        <w:fldChar w:fldCharType="end"/>
      </w:r>
    </w:p>
    <w:p w14:paraId="58DB82FE" w14:textId="3D6CC7C7"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WAIVER</w:t>
      </w:r>
      <w:r>
        <w:tab/>
      </w:r>
      <w:r>
        <w:fldChar w:fldCharType="begin"/>
      </w:r>
      <w:r>
        <w:instrText xml:space="preserve"> PAGEREF _Toc183609096 \h </w:instrText>
      </w:r>
      <w:r>
        <w:fldChar w:fldCharType="separate"/>
      </w:r>
      <w:r w:rsidR="00782866">
        <w:t>23</w:t>
      </w:r>
      <w:r>
        <w:fldChar w:fldCharType="end"/>
      </w:r>
    </w:p>
    <w:p w14:paraId="783D3C3C" w14:textId="50FAAA32"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SEVERABILITY</w:t>
      </w:r>
      <w:r>
        <w:tab/>
      </w:r>
      <w:r>
        <w:fldChar w:fldCharType="begin"/>
      </w:r>
      <w:r>
        <w:instrText xml:space="preserve"> PAGEREF _Toc183609097 \h </w:instrText>
      </w:r>
      <w:r>
        <w:fldChar w:fldCharType="separate"/>
      </w:r>
      <w:r w:rsidR="00782866">
        <w:t>23</w:t>
      </w:r>
      <w:r>
        <w:fldChar w:fldCharType="end"/>
      </w:r>
    </w:p>
    <w:p w14:paraId="603CD490" w14:textId="72761727"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HEADINGS</w:t>
      </w:r>
      <w:r>
        <w:tab/>
      </w:r>
      <w:r>
        <w:fldChar w:fldCharType="begin"/>
      </w:r>
      <w:r>
        <w:instrText xml:space="preserve"> PAGEREF _Toc183609098 \h </w:instrText>
      </w:r>
      <w:r>
        <w:fldChar w:fldCharType="separate"/>
      </w:r>
      <w:r w:rsidR="00782866">
        <w:t>23</w:t>
      </w:r>
      <w:r>
        <w:fldChar w:fldCharType="end"/>
      </w:r>
    </w:p>
    <w:p w14:paraId="18B38171" w14:textId="6FB7434C"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GOVERNING LAW</w:t>
      </w:r>
      <w:r>
        <w:tab/>
      </w:r>
      <w:r>
        <w:fldChar w:fldCharType="begin"/>
      </w:r>
      <w:r>
        <w:instrText xml:space="preserve"> PAGEREF _Toc183609099 \h </w:instrText>
      </w:r>
      <w:r>
        <w:fldChar w:fldCharType="separate"/>
      </w:r>
      <w:r w:rsidR="00782866">
        <w:t>23</w:t>
      </w:r>
      <w:r>
        <w:fldChar w:fldCharType="end"/>
      </w:r>
    </w:p>
    <w:p w14:paraId="39797975" w14:textId="0EB35651"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CONSULTATIONS, COMPLAINTS &amp; COMPLIMENTS</w:t>
      </w:r>
      <w:r>
        <w:tab/>
      </w:r>
      <w:r>
        <w:fldChar w:fldCharType="begin"/>
      </w:r>
      <w:r>
        <w:instrText xml:space="preserve"> PAGEREF _Toc183609100 \h </w:instrText>
      </w:r>
      <w:r>
        <w:fldChar w:fldCharType="separate"/>
      </w:r>
      <w:r w:rsidR="00782866">
        <w:t>24</w:t>
      </w:r>
      <w:r>
        <w:fldChar w:fldCharType="end"/>
      </w:r>
    </w:p>
    <w:p w14:paraId="04355A32" w14:textId="3C76E869" w:rsidR="00F14E14" w:rsidRDefault="00F14E14" w:rsidP="00D41C72">
      <w:pPr>
        <w:pStyle w:val="TOC1"/>
        <w:framePr w:w="0" w:hRule="auto" w:wrap="auto" w:vAnchor="margin" w:hAnchor="text" w:xAlign="left" w:yAlign="inline"/>
        <w:rPr>
          <w:rFonts w:asciiTheme="minorHAnsi" w:eastAsiaTheme="minorEastAsia" w:hAnsiTheme="minorHAnsi" w:cstheme="minorBidi"/>
          <w:bCs w:val="0"/>
          <w:caps w:val="0"/>
          <w:kern w:val="2"/>
          <w:sz w:val="24"/>
          <w:szCs w:val="24"/>
          <w:lang w:eastAsia="en-GB"/>
          <w14:ligatures w14:val="standardContextual"/>
        </w:rPr>
      </w:pPr>
      <w:r>
        <w:t>LATE PAYMENT OF INVOICES</w:t>
      </w:r>
      <w:r>
        <w:tab/>
      </w:r>
      <w:r>
        <w:fldChar w:fldCharType="begin"/>
      </w:r>
      <w:r>
        <w:instrText xml:space="preserve"> PAGEREF _Toc183609101 \h </w:instrText>
      </w:r>
      <w:r>
        <w:fldChar w:fldCharType="separate"/>
      </w:r>
      <w:r w:rsidR="00782866">
        <w:t>24</w:t>
      </w:r>
      <w:r>
        <w:fldChar w:fldCharType="end"/>
      </w:r>
    </w:p>
    <w:p w14:paraId="568148BE" w14:textId="4B4BF174" w:rsidR="00D41C72" w:rsidRDefault="00F14E14" w:rsidP="00290C22">
      <w:pPr>
        <w:pStyle w:val="TOC1"/>
        <w:framePr w:w="0" w:hRule="auto" w:wrap="auto" w:vAnchor="margin" w:hAnchor="text" w:xAlign="left" w:yAlign="inline"/>
        <w:numPr>
          <w:ilvl w:val="0"/>
          <w:numId w:val="0"/>
        </w:numPr>
        <w:rPr>
          <w:sz w:val="19"/>
          <w:szCs w:val="19"/>
        </w:rPr>
      </w:pPr>
      <w:r>
        <w:rPr>
          <w:sz w:val="19"/>
          <w:szCs w:val="19"/>
        </w:rPr>
        <w:fldChar w:fldCharType="end"/>
      </w:r>
    </w:p>
    <w:p w14:paraId="3B7AC16A" w14:textId="77777777" w:rsidR="00D41C72" w:rsidRDefault="00D41C72">
      <w:pPr>
        <w:rPr>
          <w:bCs/>
          <w:caps/>
          <w:noProof/>
          <w:sz w:val="19"/>
          <w:szCs w:val="19"/>
        </w:rPr>
      </w:pPr>
      <w:r>
        <w:rPr>
          <w:sz w:val="19"/>
          <w:szCs w:val="19"/>
        </w:rPr>
        <w:br w:type="page"/>
      </w:r>
    </w:p>
    <w:p w14:paraId="537BB141" w14:textId="77777777" w:rsidR="00FA3DA8" w:rsidRPr="00B72D7F" w:rsidRDefault="00FA3DA8" w:rsidP="00D41C72">
      <w:pPr>
        <w:pStyle w:val="TOC1"/>
        <w:framePr w:w="0" w:hRule="auto" w:wrap="auto" w:vAnchor="margin" w:hAnchor="text" w:xAlign="left" w:yAlign="inline"/>
        <w:numPr>
          <w:ilvl w:val="0"/>
          <w:numId w:val="0"/>
        </w:numPr>
        <w:ind w:left="709" w:hanging="709"/>
        <w:rPr>
          <w:sz w:val="19"/>
          <w:szCs w:val="19"/>
        </w:rPr>
      </w:pPr>
    </w:p>
    <w:tbl>
      <w:tblPr>
        <w:tblStyle w:val="TableGrid"/>
        <w:tblW w:w="5000" w:type="pct"/>
        <w:tblLook w:val="04A0" w:firstRow="1" w:lastRow="0" w:firstColumn="1" w:lastColumn="0" w:noHBand="0" w:noVBand="1"/>
      </w:tblPr>
      <w:tblGrid>
        <w:gridCol w:w="10183"/>
      </w:tblGrid>
      <w:tr w:rsidR="00015BD8" w:rsidRPr="00010C33" w14:paraId="35C53674" w14:textId="77777777" w:rsidTr="0049283D">
        <w:trPr>
          <w:trHeight w:hRule="exact" w:val="454"/>
        </w:trPr>
        <w:tc>
          <w:tcPr>
            <w:tcW w:w="5000" w:type="pct"/>
            <w:tcBorders>
              <w:bottom w:val="single" w:sz="4" w:space="0" w:color="auto"/>
            </w:tcBorders>
            <w:shd w:val="clear" w:color="auto" w:fill="EEECE1" w:themeFill="background2"/>
            <w:vAlign w:val="center"/>
          </w:tcPr>
          <w:p w14:paraId="7DB577E3" w14:textId="2CC17C08" w:rsidR="00015BD8" w:rsidRPr="00010C33" w:rsidRDefault="00015BD8" w:rsidP="00015BD8">
            <w:pPr>
              <w:ind w:left="34"/>
              <w:jc w:val="center"/>
              <w:rPr>
                <w:b/>
              </w:rPr>
            </w:pPr>
            <w:r w:rsidRPr="00010C33">
              <w:rPr>
                <w:b/>
              </w:rPr>
              <w:t>CONDITIONS OF CONTRACT FOR THE PURCHASE OF GOODS</w:t>
            </w:r>
            <w:r w:rsidR="00F62114">
              <w:rPr>
                <w:b/>
              </w:rPr>
              <w:t xml:space="preserve"> AND SERVICES</w:t>
            </w:r>
          </w:p>
        </w:tc>
      </w:tr>
      <w:tr w:rsidR="00015BD8" w:rsidRPr="009D73BD" w14:paraId="0974E896" w14:textId="77777777" w:rsidTr="0049283D">
        <w:trPr>
          <w:trHeight w:hRule="exact" w:val="1257"/>
        </w:trPr>
        <w:tc>
          <w:tcPr>
            <w:tcW w:w="5000" w:type="pct"/>
            <w:tcBorders>
              <w:left w:val="single" w:sz="4" w:space="0" w:color="auto"/>
              <w:bottom w:val="single" w:sz="4" w:space="0" w:color="auto"/>
              <w:right w:val="single" w:sz="4" w:space="0" w:color="auto"/>
            </w:tcBorders>
            <w:shd w:val="clear" w:color="auto" w:fill="FFFFFF" w:themeFill="background1"/>
            <w:vAlign w:val="center"/>
          </w:tcPr>
          <w:p w14:paraId="69C6C4B3" w14:textId="12344B57" w:rsidR="00015BD8" w:rsidRPr="008068AE" w:rsidRDefault="00015BD8" w:rsidP="00F52245">
            <w:r w:rsidRPr="008068AE">
              <w:t xml:space="preserve">These Conditions may only be varied with the written agreement of the </w:t>
            </w:r>
            <w:r w:rsidR="00786105">
              <w:t>Council</w:t>
            </w:r>
            <w:r w:rsidRPr="008068AE">
              <w:t xml:space="preserve">. No terms or conditions put forward at any time by the Supplier shall form any part of the Contract unless specifically agreed in writing by the </w:t>
            </w:r>
            <w:r w:rsidR="00786105">
              <w:t>Council</w:t>
            </w:r>
            <w:r w:rsidRPr="008068AE">
              <w:t>.</w:t>
            </w:r>
          </w:p>
        </w:tc>
      </w:tr>
    </w:tbl>
    <w:p w14:paraId="650B88FF" w14:textId="77777777" w:rsidR="00015BD8" w:rsidRDefault="00015BD8" w:rsidP="00DB24BA"/>
    <w:tbl>
      <w:tblPr>
        <w:tblStyle w:val="TableGrid"/>
        <w:tblW w:w="5000" w:type="pct"/>
        <w:tblLook w:val="04A0" w:firstRow="1" w:lastRow="0" w:firstColumn="1" w:lastColumn="0" w:noHBand="0" w:noVBand="1"/>
      </w:tblPr>
      <w:tblGrid>
        <w:gridCol w:w="878"/>
        <w:gridCol w:w="1863"/>
        <w:gridCol w:w="7442"/>
      </w:tblGrid>
      <w:tr w:rsidR="009D73BD" w:rsidRPr="001D4DB1" w14:paraId="64AFDCF2" w14:textId="77777777" w:rsidTr="00895B36">
        <w:trPr>
          <w:trHeight w:hRule="exact" w:val="454"/>
        </w:trPr>
        <w:tc>
          <w:tcPr>
            <w:tcW w:w="431" w:type="pct"/>
            <w:tcBorders>
              <w:bottom w:val="single" w:sz="4" w:space="0" w:color="auto"/>
            </w:tcBorders>
            <w:shd w:val="clear" w:color="auto" w:fill="EEECE1" w:themeFill="background2"/>
            <w:vAlign w:val="center"/>
          </w:tcPr>
          <w:p w14:paraId="06939BEC" w14:textId="77777777" w:rsidR="000278A7" w:rsidRPr="00A47F8C" w:rsidRDefault="000278A7" w:rsidP="00967817">
            <w:pPr>
              <w:pStyle w:val="Heading2"/>
            </w:pPr>
          </w:p>
        </w:tc>
        <w:tc>
          <w:tcPr>
            <w:tcW w:w="4569" w:type="pct"/>
            <w:gridSpan w:val="2"/>
            <w:tcBorders>
              <w:bottom w:val="single" w:sz="4" w:space="0" w:color="auto"/>
            </w:tcBorders>
            <w:shd w:val="clear" w:color="auto" w:fill="EEECE1" w:themeFill="background2"/>
            <w:vAlign w:val="center"/>
          </w:tcPr>
          <w:p w14:paraId="67D154D2" w14:textId="77777777" w:rsidR="000278A7" w:rsidRPr="0046763C" w:rsidRDefault="00015BD8" w:rsidP="00BE4CBB">
            <w:pPr>
              <w:pStyle w:val="Heading1"/>
            </w:pPr>
            <w:bookmarkStart w:id="1" w:name="_Toc183608961"/>
            <w:bookmarkStart w:id="2" w:name="_Toc183609056"/>
            <w:r w:rsidRPr="0046763C">
              <w:t>DEFINITIONS</w:t>
            </w:r>
            <w:bookmarkEnd w:id="1"/>
            <w:bookmarkEnd w:id="2"/>
          </w:p>
        </w:tc>
      </w:tr>
      <w:tr w:rsidR="00895B36" w:rsidRPr="001D4DB1" w14:paraId="4FA0ADD5" w14:textId="77777777" w:rsidTr="00760175">
        <w:trPr>
          <w:trHeight w:val="454"/>
        </w:trPr>
        <w:tc>
          <w:tcPr>
            <w:tcW w:w="5000" w:type="pct"/>
            <w:gridSpan w:val="3"/>
            <w:tcBorders>
              <w:left w:val="single" w:sz="4" w:space="0" w:color="auto"/>
              <w:bottom w:val="single" w:sz="4" w:space="0" w:color="auto"/>
              <w:right w:val="single" w:sz="4" w:space="0" w:color="auto"/>
            </w:tcBorders>
            <w:shd w:val="clear" w:color="auto" w:fill="FFFFFF" w:themeFill="background1"/>
            <w:vAlign w:val="center"/>
          </w:tcPr>
          <w:p w14:paraId="49BC15E4" w14:textId="77777777" w:rsidR="00895B36" w:rsidRPr="009E4ACC" w:rsidRDefault="00E2730F" w:rsidP="00760175">
            <w:r w:rsidRPr="00E2730F">
              <w:t>In these Conditions the following terms have the following meanings:</w:t>
            </w:r>
          </w:p>
        </w:tc>
      </w:tr>
      <w:tr w:rsidR="00461B01" w14:paraId="5D2D360A"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6239B4B2" w14:textId="77777777" w:rsidR="00461B01" w:rsidRPr="00956432" w:rsidRDefault="00461B01" w:rsidP="00461B01">
            <w:r>
              <w:rPr>
                <w:i/>
              </w:rPr>
              <w:t>“</w:t>
            </w:r>
            <w:r w:rsidRPr="00956432">
              <w:rPr>
                <w:i/>
              </w:rPr>
              <w:t>Contract</w:t>
            </w:r>
            <w:r>
              <w:rPr>
                <w:i/>
              </w:rPr>
              <w:t>”</w:t>
            </w:r>
          </w:p>
        </w:tc>
        <w:tc>
          <w:tcPr>
            <w:tcW w:w="3654" w:type="pct"/>
            <w:tcBorders>
              <w:top w:val="single" w:sz="4" w:space="0" w:color="auto"/>
              <w:left w:val="single" w:sz="4" w:space="0" w:color="auto"/>
              <w:bottom w:val="single" w:sz="4" w:space="0" w:color="auto"/>
              <w:right w:val="single" w:sz="4" w:space="0" w:color="auto"/>
            </w:tcBorders>
          </w:tcPr>
          <w:p w14:paraId="5AD5F537" w14:textId="2F74F4EE" w:rsidR="00461B01" w:rsidRPr="002253C2" w:rsidRDefault="00461B01" w:rsidP="00461B01">
            <w:r w:rsidRPr="002253C2">
              <w:t xml:space="preserve">means the contract between the </w:t>
            </w:r>
            <w:r w:rsidR="00786105" w:rsidRPr="002253C2">
              <w:t>Council</w:t>
            </w:r>
            <w:r w:rsidRPr="002253C2">
              <w:t xml:space="preserve"> and the Supplier consisting of the </w:t>
            </w:r>
            <w:r w:rsidR="002174B2" w:rsidRPr="002253C2">
              <w:t>Purchase Order</w:t>
            </w:r>
            <w:r w:rsidRPr="002253C2">
              <w:t>,</w:t>
            </w:r>
            <w:r w:rsidR="00E91583">
              <w:t xml:space="preserve"> </w:t>
            </w:r>
            <w:r w:rsidR="008E52AB" w:rsidRPr="002253C2">
              <w:t xml:space="preserve">tender documents, </w:t>
            </w:r>
            <w:r w:rsidRPr="002253C2">
              <w:t xml:space="preserve">these conditions and </w:t>
            </w:r>
            <w:r w:rsidR="007655EC" w:rsidRPr="002253C2">
              <w:t xml:space="preserve">any </w:t>
            </w:r>
            <w:r w:rsidRPr="002253C2">
              <w:t>other documents (or parts thereof) specified;</w:t>
            </w:r>
          </w:p>
        </w:tc>
      </w:tr>
      <w:tr w:rsidR="002049FF" w14:paraId="57DD2BCB"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6554DA33" w14:textId="26E9C910" w:rsidR="002049FF" w:rsidRPr="00776F85" w:rsidRDefault="002049FF" w:rsidP="002049FF">
            <w:pPr>
              <w:rPr>
                <w:i/>
              </w:rPr>
            </w:pPr>
            <w:r>
              <w:rPr>
                <w:i/>
              </w:rPr>
              <w:t>“Council”</w:t>
            </w:r>
          </w:p>
        </w:tc>
        <w:tc>
          <w:tcPr>
            <w:tcW w:w="3654" w:type="pct"/>
            <w:tcBorders>
              <w:top w:val="single" w:sz="4" w:space="0" w:color="auto"/>
              <w:left w:val="single" w:sz="4" w:space="0" w:color="auto"/>
              <w:bottom w:val="single" w:sz="4" w:space="0" w:color="auto"/>
              <w:right w:val="single" w:sz="4" w:space="0" w:color="auto"/>
            </w:tcBorders>
          </w:tcPr>
          <w:p w14:paraId="0343B757" w14:textId="71D3379C" w:rsidR="002049FF" w:rsidRPr="00776F85" w:rsidRDefault="002049FF" w:rsidP="002049FF">
            <w:r w:rsidRPr="00776F85">
              <w:t>means Scottish Borders Council, constituted under the Local Government etc. (Scotland) Act 1994 and having their Headquarters at Newtown St</w:t>
            </w:r>
            <w:r>
              <w:t>.</w:t>
            </w:r>
            <w:r w:rsidRPr="00776F85">
              <w:t xml:space="preserve"> Boswell</w:t>
            </w:r>
            <w:r>
              <w:t>s, Melrose, TD6 0SA</w:t>
            </w:r>
            <w:r w:rsidRPr="00776F85">
              <w:t>;</w:t>
            </w:r>
          </w:p>
        </w:tc>
      </w:tr>
      <w:tr w:rsidR="00461B01" w14:paraId="36CAF6C8"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2A7F0F87" w14:textId="77777777" w:rsidR="00461B01" w:rsidRPr="00776F85" w:rsidRDefault="00461B01" w:rsidP="00461B01">
            <w:pPr>
              <w:rPr>
                <w:i/>
              </w:rPr>
            </w:pPr>
            <w:r w:rsidRPr="00776F85">
              <w:rPr>
                <w:i/>
              </w:rPr>
              <w:t>“Data Controller”, “Data Processor”, “Data Subject” and “Data Subject Access Request”</w:t>
            </w:r>
          </w:p>
        </w:tc>
        <w:tc>
          <w:tcPr>
            <w:tcW w:w="3654" w:type="pct"/>
            <w:tcBorders>
              <w:top w:val="single" w:sz="4" w:space="0" w:color="auto"/>
              <w:left w:val="single" w:sz="4" w:space="0" w:color="auto"/>
              <w:bottom w:val="single" w:sz="4" w:space="0" w:color="auto"/>
              <w:right w:val="single" w:sz="4" w:space="0" w:color="auto"/>
            </w:tcBorders>
          </w:tcPr>
          <w:p w14:paraId="6783651D" w14:textId="77777777" w:rsidR="00461B01" w:rsidRPr="00776F85" w:rsidRDefault="00461B01" w:rsidP="00461B01">
            <w:r w:rsidRPr="00776F85">
              <w:t>have the meanings given in the Data Protection Laws;</w:t>
            </w:r>
          </w:p>
        </w:tc>
      </w:tr>
      <w:tr w:rsidR="00461B01" w14:paraId="281BD0FE"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236A2A0E" w14:textId="77777777" w:rsidR="00461B01" w:rsidRPr="00776F85" w:rsidRDefault="00461B01" w:rsidP="00461B01">
            <w:pPr>
              <w:rPr>
                <w:i/>
              </w:rPr>
            </w:pPr>
            <w:r w:rsidRPr="00776F85">
              <w:rPr>
                <w:i/>
              </w:rPr>
              <w:t>“Data Protection Laws”</w:t>
            </w:r>
          </w:p>
        </w:tc>
        <w:tc>
          <w:tcPr>
            <w:tcW w:w="3654" w:type="pct"/>
            <w:tcBorders>
              <w:top w:val="single" w:sz="4" w:space="0" w:color="auto"/>
              <w:left w:val="single" w:sz="4" w:space="0" w:color="auto"/>
              <w:bottom w:val="single" w:sz="4" w:space="0" w:color="auto"/>
              <w:right w:val="single" w:sz="4" w:space="0" w:color="auto"/>
            </w:tcBorders>
          </w:tcPr>
          <w:p w14:paraId="3ADC14EE" w14:textId="5B1973F4" w:rsidR="00461B01" w:rsidRPr="00776F85" w:rsidRDefault="00461B01" w:rsidP="00461B01">
            <w:r w:rsidRPr="00CA5544">
              <w:t>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 GDPR;</w:t>
            </w:r>
          </w:p>
        </w:tc>
      </w:tr>
      <w:tr w:rsidR="00461B01" w14:paraId="053FA4A1"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4E2D74A4" w14:textId="0BF3BDFC" w:rsidR="00461B01" w:rsidRPr="00776F85" w:rsidRDefault="00461B01" w:rsidP="00461B01">
            <w:pPr>
              <w:rPr>
                <w:i/>
              </w:rPr>
            </w:pPr>
            <w:r w:rsidRPr="00776F85">
              <w:rPr>
                <w:i/>
              </w:rPr>
              <w:t>“GDPR”</w:t>
            </w:r>
          </w:p>
        </w:tc>
        <w:tc>
          <w:tcPr>
            <w:tcW w:w="3654" w:type="pct"/>
            <w:tcBorders>
              <w:top w:val="single" w:sz="4" w:space="0" w:color="auto"/>
              <w:left w:val="single" w:sz="4" w:space="0" w:color="auto"/>
              <w:bottom w:val="single" w:sz="4" w:space="0" w:color="auto"/>
              <w:right w:val="single" w:sz="4" w:space="0" w:color="auto"/>
            </w:tcBorders>
          </w:tcPr>
          <w:p w14:paraId="40E0A5A6" w14:textId="7234F062" w:rsidR="00461B01" w:rsidRPr="00776F85" w:rsidRDefault="00461B01" w:rsidP="00F3742C">
            <w:r w:rsidRPr="00776F85">
              <w:t xml:space="preserve">means General Data Protection Regulation (EU) 2016/679 of the European Parliament and of the Council of 27 April 2016 on the protection of natural persons with regard to the </w:t>
            </w:r>
            <w:r>
              <w:t>P</w:t>
            </w:r>
            <w:r w:rsidRPr="00776F85">
              <w:t xml:space="preserve">rocessing of </w:t>
            </w:r>
            <w:r>
              <w:t>P</w:t>
            </w:r>
            <w:r w:rsidRPr="00776F85">
              <w:t xml:space="preserve">ersonal </w:t>
            </w:r>
            <w:r>
              <w:t>D</w:t>
            </w:r>
            <w:r w:rsidRPr="00776F85">
              <w:t>ata and on the free movement of such data</w:t>
            </w:r>
            <w:r w:rsidR="00F3742C">
              <w:t xml:space="preserve"> </w:t>
            </w:r>
            <w:r w:rsidR="00F3742C" w:rsidRPr="00F3742C">
              <w:t>(General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w:t>
            </w:r>
          </w:p>
        </w:tc>
      </w:tr>
      <w:tr w:rsidR="00461B01" w14:paraId="5AB039D5"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759B675D" w14:textId="77777777" w:rsidR="00461B01" w:rsidRPr="00956432" w:rsidRDefault="00461B01" w:rsidP="00461B01">
            <w:r>
              <w:rPr>
                <w:i/>
              </w:rPr>
              <w:t>“</w:t>
            </w:r>
            <w:r w:rsidRPr="00956432">
              <w:rPr>
                <w:i/>
              </w:rPr>
              <w:t>Goods</w:t>
            </w:r>
            <w:r>
              <w:rPr>
                <w:i/>
              </w:rPr>
              <w:t>”</w:t>
            </w:r>
          </w:p>
        </w:tc>
        <w:tc>
          <w:tcPr>
            <w:tcW w:w="3654" w:type="pct"/>
            <w:tcBorders>
              <w:top w:val="single" w:sz="4" w:space="0" w:color="auto"/>
              <w:left w:val="single" w:sz="4" w:space="0" w:color="auto"/>
              <w:bottom w:val="single" w:sz="4" w:space="0" w:color="auto"/>
              <w:right w:val="single" w:sz="4" w:space="0" w:color="auto"/>
            </w:tcBorders>
          </w:tcPr>
          <w:p w14:paraId="65D9416F" w14:textId="608D383D" w:rsidR="00461B01" w:rsidRPr="008D19D6" w:rsidRDefault="00461B01" w:rsidP="00461B01">
            <w:r w:rsidRPr="008D19D6">
              <w:t xml:space="preserve">means any goods as are to be supplied to the </w:t>
            </w:r>
            <w:r w:rsidR="00786105">
              <w:t>Council</w:t>
            </w:r>
            <w:r w:rsidRPr="008D19D6">
              <w:t xml:space="preserve"> by the Supplier (or by any of the Supplier's sub-contractors) pursuant to or in connection with this Contract;</w:t>
            </w:r>
          </w:p>
        </w:tc>
      </w:tr>
      <w:tr w:rsidR="00461B01" w14:paraId="45A0F7C5"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78678CDE" w14:textId="77777777" w:rsidR="00461B01" w:rsidRPr="00776F85" w:rsidRDefault="00461B01" w:rsidP="00461B01">
            <w:pPr>
              <w:rPr>
                <w:i/>
              </w:rPr>
            </w:pPr>
            <w:r w:rsidRPr="00776F85">
              <w:rPr>
                <w:i/>
              </w:rPr>
              <w:t>“Intellectual Property Rights”</w:t>
            </w:r>
          </w:p>
        </w:tc>
        <w:tc>
          <w:tcPr>
            <w:tcW w:w="3654" w:type="pct"/>
            <w:tcBorders>
              <w:top w:val="single" w:sz="4" w:space="0" w:color="auto"/>
              <w:left w:val="single" w:sz="4" w:space="0" w:color="auto"/>
              <w:bottom w:val="single" w:sz="4" w:space="0" w:color="auto"/>
              <w:right w:val="single" w:sz="4" w:space="0" w:color="auto"/>
            </w:tcBorders>
          </w:tcPr>
          <w:p w14:paraId="37940C19" w14:textId="77777777" w:rsidR="00461B01" w:rsidRPr="00776F85" w:rsidRDefault="00461B01" w:rsidP="00461B01">
            <w:r w:rsidRPr="00776F85">
              <w:t>means all copyright, patent, trademark, design right, database right</w:t>
            </w:r>
            <w:r>
              <w:t>,</w:t>
            </w:r>
            <w:r w:rsidRPr="00776F85">
              <w:t xml:space="preserve">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w:t>
            </w:r>
          </w:p>
        </w:tc>
      </w:tr>
      <w:tr w:rsidR="00461B01" w14:paraId="5D824BEA"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4B4E0E7E" w14:textId="77777777" w:rsidR="00461B01" w:rsidRPr="00776F85" w:rsidRDefault="00461B01" w:rsidP="00461B01">
            <w:pPr>
              <w:rPr>
                <w:i/>
              </w:rPr>
            </w:pPr>
            <w:r w:rsidRPr="00776F85">
              <w:rPr>
                <w:i/>
              </w:rPr>
              <w:t>“Personal Data”</w:t>
            </w:r>
          </w:p>
        </w:tc>
        <w:tc>
          <w:tcPr>
            <w:tcW w:w="3654" w:type="pct"/>
            <w:tcBorders>
              <w:top w:val="single" w:sz="4" w:space="0" w:color="auto"/>
              <w:left w:val="single" w:sz="4" w:space="0" w:color="auto"/>
              <w:bottom w:val="single" w:sz="4" w:space="0" w:color="auto"/>
              <w:right w:val="single" w:sz="4" w:space="0" w:color="auto"/>
            </w:tcBorders>
          </w:tcPr>
          <w:p w14:paraId="0C8ECE05" w14:textId="77777777" w:rsidR="00461B01" w:rsidRPr="00776F85" w:rsidRDefault="00461B01" w:rsidP="00461B01">
            <w:r w:rsidRPr="00776F85">
              <w:t>has the meaning given in the Data Protection Laws;</w:t>
            </w:r>
          </w:p>
        </w:tc>
      </w:tr>
      <w:tr w:rsidR="0058299F" w14:paraId="533B3929"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6AA72F64" w14:textId="77777777" w:rsidR="0058299F" w:rsidRPr="0058299F" w:rsidRDefault="0058299F" w:rsidP="0058299F">
            <w:pPr>
              <w:rPr>
                <w:i/>
              </w:rPr>
            </w:pPr>
            <w:r w:rsidRPr="0058299F">
              <w:rPr>
                <w:i/>
              </w:rPr>
              <w:t>“Premises”</w:t>
            </w:r>
          </w:p>
        </w:tc>
        <w:tc>
          <w:tcPr>
            <w:tcW w:w="3654" w:type="pct"/>
            <w:tcBorders>
              <w:top w:val="single" w:sz="4" w:space="0" w:color="auto"/>
              <w:left w:val="single" w:sz="4" w:space="0" w:color="auto"/>
              <w:bottom w:val="single" w:sz="4" w:space="0" w:color="auto"/>
              <w:right w:val="single" w:sz="4" w:space="0" w:color="auto"/>
            </w:tcBorders>
          </w:tcPr>
          <w:p w14:paraId="2AD1F1EF" w14:textId="6FCC279A" w:rsidR="0058299F" w:rsidRPr="0058299F" w:rsidRDefault="0058299F" w:rsidP="0058299F">
            <w:r w:rsidRPr="0058299F">
              <w:t xml:space="preserve">means the location where </w:t>
            </w:r>
            <w:r w:rsidR="000E1D5E">
              <w:t xml:space="preserve">Goods are to be delivered </w:t>
            </w:r>
            <w:r w:rsidR="00D62B44">
              <w:t>or Services performed</w:t>
            </w:r>
            <w:r w:rsidRPr="0058299F">
              <w:t xml:space="preserve">, as specified in the </w:t>
            </w:r>
            <w:r w:rsidR="00D62B44">
              <w:t>Contract</w:t>
            </w:r>
            <w:r w:rsidRPr="0058299F">
              <w:t>;</w:t>
            </w:r>
          </w:p>
        </w:tc>
      </w:tr>
      <w:tr w:rsidR="00284CF3" w14:paraId="0B0E9C52"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438A61A2" w14:textId="0124664A" w:rsidR="00284CF3" w:rsidRPr="00776F85" w:rsidRDefault="00284CF3" w:rsidP="00461B01">
            <w:pPr>
              <w:rPr>
                <w:i/>
              </w:rPr>
            </w:pPr>
            <w:r>
              <w:rPr>
                <w:i/>
              </w:rPr>
              <w:lastRenderedPageBreak/>
              <w:t>“Price”</w:t>
            </w:r>
          </w:p>
        </w:tc>
        <w:tc>
          <w:tcPr>
            <w:tcW w:w="3654" w:type="pct"/>
            <w:tcBorders>
              <w:top w:val="single" w:sz="4" w:space="0" w:color="auto"/>
              <w:left w:val="single" w:sz="4" w:space="0" w:color="auto"/>
              <w:bottom w:val="single" w:sz="4" w:space="0" w:color="auto"/>
              <w:right w:val="single" w:sz="4" w:space="0" w:color="auto"/>
            </w:tcBorders>
          </w:tcPr>
          <w:p w14:paraId="2ED06064" w14:textId="546E8ED4" w:rsidR="00284CF3" w:rsidRPr="00776F85" w:rsidRDefault="00284CF3" w:rsidP="00461B01">
            <w:r>
              <w:t xml:space="preserve">means the </w:t>
            </w:r>
            <w:r w:rsidR="00C14180">
              <w:t xml:space="preserve">sum to be paid in consideration of supply of the Goods and/or delivery of the Services in connection with the Contract; </w:t>
            </w:r>
          </w:p>
        </w:tc>
      </w:tr>
      <w:tr w:rsidR="00461B01" w14:paraId="54E665FA"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220CC3D8" w14:textId="77777777" w:rsidR="00461B01" w:rsidRPr="00776F85" w:rsidRDefault="00461B01" w:rsidP="00461B01">
            <w:pPr>
              <w:rPr>
                <w:i/>
              </w:rPr>
            </w:pPr>
            <w:r w:rsidRPr="00776F85">
              <w:rPr>
                <w:i/>
              </w:rPr>
              <w:t>“Processing”</w:t>
            </w:r>
          </w:p>
        </w:tc>
        <w:tc>
          <w:tcPr>
            <w:tcW w:w="3654" w:type="pct"/>
            <w:tcBorders>
              <w:top w:val="single" w:sz="4" w:space="0" w:color="auto"/>
              <w:left w:val="single" w:sz="4" w:space="0" w:color="auto"/>
              <w:bottom w:val="single" w:sz="4" w:space="0" w:color="auto"/>
              <w:right w:val="single" w:sz="4" w:space="0" w:color="auto"/>
            </w:tcBorders>
          </w:tcPr>
          <w:p w14:paraId="5EC20929" w14:textId="77777777" w:rsidR="00461B01" w:rsidRPr="00776F85" w:rsidRDefault="00461B01" w:rsidP="00461B01">
            <w:r w:rsidRPr="00776F85">
              <w:t>has the meaning given in the Data Protection Laws and cognate expressions shall be construed accordingly;</w:t>
            </w:r>
          </w:p>
        </w:tc>
      </w:tr>
      <w:tr w:rsidR="00461B01" w14:paraId="460F6C31"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6032B6D0" w14:textId="2687CD23" w:rsidR="00461B01" w:rsidRPr="00956432" w:rsidRDefault="00461B01" w:rsidP="00461B01">
            <w:r>
              <w:rPr>
                <w:i/>
              </w:rPr>
              <w:t>“</w:t>
            </w:r>
            <w:r w:rsidR="00247C3B">
              <w:rPr>
                <w:i/>
              </w:rPr>
              <w:t>P</w:t>
            </w:r>
            <w:r w:rsidR="002174B2">
              <w:rPr>
                <w:i/>
              </w:rPr>
              <w:t>urchase Order</w:t>
            </w:r>
            <w:r>
              <w:rPr>
                <w:i/>
              </w:rPr>
              <w:t>”</w:t>
            </w:r>
          </w:p>
        </w:tc>
        <w:tc>
          <w:tcPr>
            <w:tcW w:w="3654" w:type="pct"/>
            <w:tcBorders>
              <w:top w:val="single" w:sz="4" w:space="0" w:color="auto"/>
              <w:left w:val="single" w:sz="4" w:space="0" w:color="auto"/>
              <w:bottom w:val="single" w:sz="4" w:space="0" w:color="auto"/>
              <w:right w:val="single" w:sz="4" w:space="0" w:color="auto"/>
            </w:tcBorders>
          </w:tcPr>
          <w:p w14:paraId="149C2A4C" w14:textId="525C489E" w:rsidR="00461B01" w:rsidRPr="008D19D6" w:rsidRDefault="00461B01" w:rsidP="00461B01">
            <w:r w:rsidRPr="008D19D6">
              <w:t xml:space="preserve">means </w:t>
            </w:r>
            <w:r w:rsidR="00FB4357" w:rsidRPr="00FB4357">
              <w:t xml:space="preserve">the order for goods or services to be provided under this Contract issued to the </w:t>
            </w:r>
            <w:r w:rsidR="00FB4357">
              <w:t xml:space="preserve">Supplier </w:t>
            </w:r>
            <w:r w:rsidR="00FB4357" w:rsidRPr="00FB4357">
              <w:t>by the Council</w:t>
            </w:r>
            <w:r>
              <w:t>;</w:t>
            </w:r>
          </w:p>
        </w:tc>
      </w:tr>
      <w:tr w:rsidR="00ED776B" w14:paraId="57AA6AC0"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58B671AF" w14:textId="77777777" w:rsidR="00ED776B" w:rsidRDefault="00ED776B" w:rsidP="00ED776B">
            <w:pPr>
              <w:rPr>
                <w:i/>
              </w:rPr>
            </w:pPr>
            <w:r w:rsidRPr="00EF368B">
              <w:rPr>
                <w:i/>
              </w:rPr>
              <w:t>“Schedule”</w:t>
            </w:r>
          </w:p>
        </w:tc>
        <w:tc>
          <w:tcPr>
            <w:tcW w:w="3654" w:type="pct"/>
            <w:tcBorders>
              <w:top w:val="single" w:sz="4" w:space="0" w:color="auto"/>
              <w:left w:val="single" w:sz="4" w:space="0" w:color="auto"/>
              <w:bottom w:val="single" w:sz="4" w:space="0" w:color="auto"/>
              <w:right w:val="single" w:sz="4" w:space="0" w:color="auto"/>
            </w:tcBorders>
          </w:tcPr>
          <w:p w14:paraId="6A343744" w14:textId="77777777" w:rsidR="00ED776B" w:rsidRDefault="00ED776B" w:rsidP="00ED776B">
            <w:r>
              <w:t>means a schedule annexed to and forming part of these</w:t>
            </w:r>
          </w:p>
          <w:p w14:paraId="70390CBC" w14:textId="77777777" w:rsidR="00ED776B" w:rsidRPr="008D19D6" w:rsidRDefault="00ED776B" w:rsidP="00ED776B">
            <w:r>
              <w:t>Conditions; and</w:t>
            </w:r>
          </w:p>
        </w:tc>
      </w:tr>
      <w:tr w:rsidR="007B6C1C" w14:paraId="47847385"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2F9358A3" w14:textId="71D2E28F" w:rsidR="007B6C1C" w:rsidRPr="00776F85" w:rsidRDefault="00315A3E" w:rsidP="00461B01">
            <w:pPr>
              <w:rPr>
                <w:i/>
              </w:rPr>
            </w:pPr>
            <w:r>
              <w:rPr>
                <w:i/>
              </w:rPr>
              <w:t>“Services”</w:t>
            </w:r>
          </w:p>
        </w:tc>
        <w:tc>
          <w:tcPr>
            <w:tcW w:w="3654" w:type="pct"/>
            <w:tcBorders>
              <w:top w:val="single" w:sz="4" w:space="0" w:color="auto"/>
              <w:left w:val="single" w:sz="4" w:space="0" w:color="auto"/>
              <w:bottom w:val="single" w:sz="4" w:space="0" w:color="auto"/>
              <w:right w:val="single" w:sz="4" w:space="0" w:color="auto"/>
            </w:tcBorders>
          </w:tcPr>
          <w:p w14:paraId="42BC292D" w14:textId="574CFD24" w:rsidR="007B6C1C" w:rsidRPr="00776F85" w:rsidRDefault="002049FF" w:rsidP="00461B01">
            <w:r w:rsidRPr="002049FF">
              <w:t xml:space="preserve">means the services to be provided </w:t>
            </w:r>
            <w:r w:rsidR="00E0572D" w:rsidRPr="00E0572D">
              <w:t>to the Council by the Supplier (or by any of the Supplier's sub-contractors) pursuant to or in connection with this Contract</w:t>
            </w:r>
            <w:r w:rsidRPr="002049FF">
              <w:t>, where the context so admits, include any materials, articles and goods to be supplied thereunder;</w:t>
            </w:r>
          </w:p>
        </w:tc>
      </w:tr>
      <w:tr w:rsidR="00461B01" w14:paraId="07DA5963"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3FCE3BAA" w14:textId="77777777" w:rsidR="00461B01" w:rsidRPr="00776F85" w:rsidRDefault="00461B01" w:rsidP="00461B01">
            <w:pPr>
              <w:rPr>
                <w:i/>
              </w:rPr>
            </w:pPr>
            <w:r w:rsidRPr="00776F85">
              <w:rPr>
                <w:i/>
              </w:rPr>
              <w:t>“Supervisory Authority”</w:t>
            </w:r>
          </w:p>
        </w:tc>
        <w:tc>
          <w:tcPr>
            <w:tcW w:w="3654" w:type="pct"/>
            <w:tcBorders>
              <w:top w:val="single" w:sz="4" w:space="0" w:color="auto"/>
              <w:left w:val="single" w:sz="4" w:space="0" w:color="auto"/>
              <w:bottom w:val="single" w:sz="4" w:space="0" w:color="auto"/>
              <w:right w:val="single" w:sz="4" w:space="0" w:color="auto"/>
            </w:tcBorders>
          </w:tcPr>
          <w:p w14:paraId="65D3C285" w14:textId="77777777" w:rsidR="00461B01" w:rsidRPr="00776F85" w:rsidRDefault="00461B01" w:rsidP="00461B01">
            <w:r w:rsidRPr="00776F85">
              <w:t>has the meaning given in the Data Protection Laws.</w:t>
            </w:r>
          </w:p>
        </w:tc>
      </w:tr>
      <w:tr w:rsidR="00E2730F" w14:paraId="6680E53D"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5EA3E21C" w14:textId="77777777" w:rsidR="00E2730F" w:rsidRPr="00956432" w:rsidRDefault="00E2730F" w:rsidP="0004744C">
            <w:r>
              <w:rPr>
                <w:i/>
              </w:rPr>
              <w:t>“</w:t>
            </w:r>
            <w:r w:rsidRPr="00956432">
              <w:rPr>
                <w:i/>
              </w:rPr>
              <w:t>Supplier</w:t>
            </w:r>
            <w:r>
              <w:rPr>
                <w:i/>
              </w:rPr>
              <w:t>”</w:t>
            </w:r>
          </w:p>
        </w:tc>
        <w:tc>
          <w:tcPr>
            <w:tcW w:w="3654" w:type="pct"/>
            <w:tcBorders>
              <w:top w:val="single" w:sz="4" w:space="0" w:color="auto"/>
              <w:left w:val="single" w:sz="4" w:space="0" w:color="auto"/>
              <w:bottom w:val="single" w:sz="4" w:space="0" w:color="auto"/>
              <w:right w:val="single" w:sz="4" w:space="0" w:color="auto"/>
            </w:tcBorders>
          </w:tcPr>
          <w:p w14:paraId="50264063" w14:textId="77777777" w:rsidR="00E2730F" w:rsidRPr="008D19D6" w:rsidRDefault="00E2730F" w:rsidP="0004744C">
            <w:r w:rsidRPr="008D19D6">
              <w:t>means the person, firm</w:t>
            </w:r>
            <w:r>
              <w:t>,</w:t>
            </w:r>
            <w:r w:rsidRPr="008D19D6">
              <w:t xml:space="preserve"> or company to whom the Contract is issued;</w:t>
            </w:r>
          </w:p>
        </w:tc>
      </w:tr>
      <w:tr w:rsidR="00E2730F" w14:paraId="0FCCAE09" w14:textId="77777777" w:rsidTr="00895B36">
        <w:trPr>
          <w:cantSplit/>
          <w:trHeight w:val="454"/>
        </w:trPr>
        <w:tc>
          <w:tcPr>
            <w:tcW w:w="1346" w:type="pct"/>
            <w:gridSpan w:val="2"/>
            <w:tcBorders>
              <w:top w:val="single" w:sz="4" w:space="0" w:color="auto"/>
              <w:left w:val="single" w:sz="4" w:space="0" w:color="auto"/>
              <w:bottom w:val="single" w:sz="4" w:space="0" w:color="auto"/>
              <w:right w:val="single" w:sz="4" w:space="0" w:color="auto"/>
            </w:tcBorders>
          </w:tcPr>
          <w:p w14:paraId="79E735BD" w14:textId="77777777" w:rsidR="00E2730F" w:rsidRPr="00161BD1" w:rsidRDefault="00E2730F" w:rsidP="0004744C">
            <w:pPr>
              <w:rPr>
                <w:i/>
              </w:rPr>
            </w:pPr>
            <w:r w:rsidRPr="00161BD1">
              <w:rPr>
                <w:i/>
              </w:rPr>
              <w:t>“Supplier Representative”</w:t>
            </w:r>
          </w:p>
        </w:tc>
        <w:tc>
          <w:tcPr>
            <w:tcW w:w="3654" w:type="pct"/>
            <w:tcBorders>
              <w:top w:val="single" w:sz="4" w:space="0" w:color="auto"/>
              <w:left w:val="single" w:sz="4" w:space="0" w:color="auto"/>
              <w:bottom w:val="single" w:sz="4" w:space="0" w:color="auto"/>
              <w:right w:val="single" w:sz="4" w:space="0" w:color="auto"/>
            </w:tcBorders>
          </w:tcPr>
          <w:p w14:paraId="36059909" w14:textId="17D2988A" w:rsidR="00E2730F" w:rsidRPr="00161BD1" w:rsidRDefault="00E2730F" w:rsidP="00785B35">
            <w:r w:rsidRPr="00161BD1">
              <w:t xml:space="preserve">means all persons engaged by the Supplier in the performance of its obligations under the Contract including: its employees and workers (including persons employed by a third party but working for and under the control of the Supplier); its agents, suppliers, and carriers; and any sub-contractors of the Supplier (whether approved under Condition </w:t>
            </w:r>
            <w:r w:rsidR="00CE305F">
              <w:fldChar w:fldCharType="begin"/>
            </w:r>
            <w:r w:rsidR="00CE305F">
              <w:instrText xml:space="preserve"> REF _Ref183426089 \r \h </w:instrText>
            </w:r>
            <w:r w:rsidR="00CE305F">
              <w:fldChar w:fldCharType="separate"/>
            </w:r>
            <w:r w:rsidR="007A6C35">
              <w:t>35</w:t>
            </w:r>
            <w:r w:rsidR="00CE305F">
              <w:fldChar w:fldCharType="end"/>
            </w:r>
            <w:r w:rsidRPr="00161BD1">
              <w:t xml:space="preserve"> or otherwise).</w:t>
            </w:r>
          </w:p>
        </w:tc>
      </w:tr>
    </w:tbl>
    <w:p w14:paraId="3A3D58DA" w14:textId="77777777" w:rsidR="00967817" w:rsidRDefault="00967817" w:rsidP="00B77AD3"/>
    <w:tbl>
      <w:tblPr>
        <w:tblStyle w:val="TableGrid"/>
        <w:tblW w:w="5000" w:type="pct"/>
        <w:tblLook w:val="04A0" w:firstRow="1" w:lastRow="0" w:firstColumn="1" w:lastColumn="0" w:noHBand="0" w:noVBand="1"/>
      </w:tblPr>
      <w:tblGrid>
        <w:gridCol w:w="880"/>
        <w:gridCol w:w="9303"/>
      </w:tblGrid>
      <w:tr w:rsidR="00DF7E21" w:rsidRPr="009D73BD" w14:paraId="19E22D26" w14:textId="77777777" w:rsidTr="0049283D">
        <w:trPr>
          <w:trHeight w:hRule="exact" w:val="454"/>
        </w:trPr>
        <w:tc>
          <w:tcPr>
            <w:tcW w:w="432" w:type="pct"/>
            <w:shd w:val="clear" w:color="auto" w:fill="EEECE1" w:themeFill="background2"/>
            <w:vAlign w:val="center"/>
          </w:tcPr>
          <w:p w14:paraId="5E8664E8" w14:textId="77777777" w:rsidR="00DF7E21" w:rsidRPr="009D73BD" w:rsidRDefault="00DF7E21" w:rsidP="00967817">
            <w:pPr>
              <w:pStyle w:val="Heading2"/>
            </w:pPr>
          </w:p>
        </w:tc>
        <w:tc>
          <w:tcPr>
            <w:tcW w:w="4568" w:type="pct"/>
            <w:shd w:val="clear" w:color="auto" w:fill="EEECE1" w:themeFill="background2"/>
            <w:vAlign w:val="center"/>
          </w:tcPr>
          <w:p w14:paraId="64D9FD95" w14:textId="77777777" w:rsidR="00DF7E21" w:rsidRPr="00353170" w:rsidRDefault="00015BD8" w:rsidP="00353170">
            <w:pPr>
              <w:pStyle w:val="Heading1"/>
            </w:pPr>
            <w:bookmarkStart w:id="3" w:name="_Toc183608962"/>
            <w:bookmarkStart w:id="4" w:name="_Toc183609057"/>
            <w:r w:rsidRPr="00353170">
              <w:t>CHANGE TO CONTRACT REQUIREMENTS</w:t>
            </w:r>
            <w:bookmarkEnd w:id="3"/>
            <w:bookmarkEnd w:id="4"/>
          </w:p>
        </w:tc>
      </w:tr>
      <w:tr w:rsidR="00E2730F" w:rsidRPr="002E124F" w14:paraId="582E2A76" w14:textId="77777777" w:rsidTr="0049283D">
        <w:trPr>
          <w:cantSplit/>
          <w:trHeight w:val="454"/>
        </w:trPr>
        <w:tc>
          <w:tcPr>
            <w:tcW w:w="432" w:type="pct"/>
          </w:tcPr>
          <w:p w14:paraId="14EAD37D" w14:textId="77777777" w:rsidR="00E2730F" w:rsidRPr="0046763C" w:rsidRDefault="00E2730F" w:rsidP="00967817">
            <w:pPr>
              <w:pStyle w:val="Heading3"/>
            </w:pPr>
            <w:bookmarkStart w:id="5" w:name="_Ref183092277"/>
          </w:p>
        </w:tc>
        <w:bookmarkEnd w:id="5"/>
        <w:tc>
          <w:tcPr>
            <w:tcW w:w="4568" w:type="pct"/>
          </w:tcPr>
          <w:p w14:paraId="0FC01D3B" w14:textId="630F0559" w:rsidR="00E2730F" w:rsidRPr="00E2730F" w:rsidRDefault="00E2730F" w:rsidP="0004744C">
            <w:r w:rsidRPr="00E2730F">
              <w:t xml:space="preserve">The </w:t>
            </w:r>
            <w:r w:rsidR="00786105">
              <w:t>Council</w:t>
            </w:r>
            <w:r w:rsidRPr="00E2730F">
              <w:t xml:space="preserve"> may order any variation to any part of the Goods </w:t>
            </w:r>
            <w:r w:rsidR="00641A8C">
              <w:t xml:space="preserve">and/or Services </w:t>
            </w:r>
            <w:r w:rsidRPr="00E2730F">
              <w:t xml:space="preserve">that for any reason shall in the </w:t>
            </w:r>
            <w:r w:rsidR="00786105">
              <w:t>Council</w:t>
            </w:r>
            <w:r w:rsidRPr="00E2730F">
              <w:t>’s opinion be desirable.  Any such variation may include (but shall not be restricted to) additions, omissions, alterations, substitutions to the Goods and</w:t>
            </w:r>
            <w:r w:rsidR="00A402C8">
              <w:t>/or Services</w:t>
            </w:r>
            <w:r w:rsidR="000542FA">
              <w:t xml:space="preserve"> and</w:t>
            </w:r>
            <w:r w:rsidRPr="00E2730F">
              <w:t xml:space="preserve"> changes in quality, form, character, kind, timing, method, delivery</w:t>
            </w:r>
            <w:r w:rsidR="000542FA">
              <w:t xml:space="preserve">, or </w:t>
            </w:r>
            <w:r w:rsidRPr="00E2730F">
              <w:t>sequence.</w:t>
            </w:r>
          </w:p>
        </w:tc>
      </w:tr>
      <w:tr w:rsidR="00E2730F" w:rsidRPr="00CF4E61" w14:paraId="4466F455" w14:textId="77777777" w:rsidTr="0049283D">
        <w:trPr>
          <w:cantSplit/>
        </w:trPr>
        <w:tc>
          <w:tcPr>
            <w:tcW w:w="432" w:type="pct"/>
          </w:tcPr>
          <w:p w14:paraId="7E1FDC63" w14:textId="77777777" w:rsidR="00E2730F" w:rsidRPr="009D73BD" w:rsidRDefault="00E2730F" w:rsidP="00967817">
            <w:pPr>
              <w:pStyle w:val="Heading3"/>
            </w:pPr>
            <w:bookmarkStart w:id="6" w:name="_Ref183092313"/>
          </w:p>
        </w:tc>
        <w:bookmarkEnd w:id="6"/>
        <w:tc>
          <w:tcPr>
            <w:tcW w:w="4568" w:type="pct"/>
          </w:tcPr>
          <w:p w14:paraId="2756B4E8" w14:textId="29B22C22" w:rsidR="00E2730F" w:rsidRPr="00E2730F" w:rsidRDefault="00E2730F" w:rsidP="0004744C">
            <w:r w:rsidRPr="00E2730F">
              <w:t xml:space="preserve">Save as otherwise provided herein, no variation of the Goods </w:t>
            </w:r>
            <w:r w:rsidR="00500BA2">
              <w:t xml:space="preserve">and/or Services </w:t>
            </w:r>
            <w:r w:rsidRPr="00E2730F">
              <w:t xml:space="preserve">as provided for in the Condition </w:t>
            </w:r>
            <w:r w:rsidR="004531EC">
              <w:fldChar w:fldCharType="begin"/>
            </w:r>
            <w:r w:rsidR="004531EC">
              <w:instrText xml:space="preserve"> REF _Ref183092277 \r \h </w:instrText>
            </w:r>
            <w:r w:rsidR="004531EC">
              <w:fldChar w:fldCharType="separate"/>
            </w:r>
            <w:r w:rsidR="005B03A9">
              <w:t>2.1</w:t>
            </w:r>
            <w:r w:rsidR="004531EC">
              <w:fldChar w:fldCharType="end"/>
            </w:r>
            <w:r w:rsidR="004531EC">
              <w:t xml:space="preserve"> </w:t>
            </w:r>
            <w:r w:rsidRPr="00E2730F">
              <w:t xml:space="preserve">shall be valid unless given or confirmed in the form of an order given by the </w:t>
            </w:r>
            <w:r w:rsidR="00786105">
              <w:t>Council</w:t>
            </w:r>
            <w:r w:rsidRPr="00E2730F">
              <w:t xml:space="preserve">.  All such orders shall be given in writing provided that if for any reason the </w:t>
            </w:r>
            <w:r w:rsidR="00786105">
              <w:t>Council</w:t>
            </w:r>
            <w:r w:rsidRPr="00E2730F">
              <w:t xml:space="preserve"> shall find it necessary to give any such order orally in the first instance the Supplier shall comply with such oral order which must be confirmed in writing by the </w:t>
            </w:r>
            <w:r w:rsidR="00786105">
              <w:t>Council</w:t>
            </w:r>
            <w:r w:rsidRPr="00E2730F">
              <w:t xml:space="preserve"> within two</w:t>
            </w:r>
            <w:r w:rsidR="007D37C2">
              <w:t xml:space="preserve"> (2</w:t>
            </w:r>
            <w:r w:rsidRPr="00E2730F">
              <w:t xml:space="preserve">) working days of the giving of such oral order by the </w:t>
            </w:r>
            <w:r w:rsidR="00786105">
              <w:t>Council</w:t>
            </w:r>
            <w:r w:rsidRPr="00E2730F">
              <w:t>, failing which the variation made by such oral order shall cease to have effect on the expiry of the said period.</w:t>
            </w:r>
          </w:p>
        </w:tc>
      </w:tr>
      <w:tr w:rsidR="00E2730F" w:rsidRPr="00CF4E61" w14:paraId="7A8BD8E5" w14:textId="77777777" w:rsidTr="0049283D">
        <w:trPr>
          <w:cantSplit/>
        </w:trPr>
        <w:tc>
          <w:tcPr>
            <w:tcW w:w="432" w:type="pct"/>
          </w:tcPr>
          <w:p w14:paraId="3CB848BB" w14:textId="77777777" w:rsidR="00E2730F" w:rsidRPr="009D73BD" w:rsidRDefault="00E2730F" w:rsidP="00967817">
            <w:pPr>
              <w:pStyle w:val="Heading3"/>
            </w:pPr>
          </w:p>
        </w:tc>
        <w:tc>
          <w:tcPr>
            <w:tcW w:w="4568" w:type="pct"/>
          </w:tcPr>
          <w:p w14:paraId="04CAFE56" w14:textId="59E91EC4" w:rsidR="00E2730F" w:rsidRPr="00E2730F" w:rsidRDefault="00E2730F" w:rsidP="0004744C">
            <w:r w:rsidRPr="00E2730F">
              <w:t>Where any such variation of the Goods</w:t>
            </w:r>
            <w:r w:rsidR="006A65BD">
              <w:t xml:space="preserve"> and/or Services</w:t>
            </w:r>
            <w:r w:rsidRPr="00E2730F">
              <w:t xml:space="preserve"> made in accordance with Conditions </w:t>
            </w:r>
            <w:r w:rsidR="004531EC">
              <w:fldChar w:fldCharType="begin"/>
            </w:r>
            <w:r w:rsidR="004531EC">
              <w:instrText xml:space="preserve"> REF _Ref183092277 \r \h </w:instrText>
            </w:r>
            <w:r w:rsidR="004531EC">
              <w:fldChar w:fldCharType="separate"/>
            </w:r>
            <w:r w:rsidR="00EC4DEB">
              <w:t>2.1</w:t>
            </w:r>
            <w:r w:rsidR="004531EC">
              <w:fldChar w:fldCharType="end"/>
            </w:r>
            <w:r w:rsidRPr="00E2730F">
              <w:t xml:space="preserve"> and </w:t>
            </w:r>
            <w:r w:rsidR="004531EC">
              <w:fldChar w:fldCharType="begin"/>
            </w:r>
            <w:r w:rsidR="004531EC">
              <w:instrText xml:space="preserve"> REF _Ref183092313 \r \h </w:instrText>
            </w:r>
            <w:r w:rsidR="004531EC">
              <w:fldChar w:fldCharType="separate"/>
            </w:r>
            <w:r w:rsidR="00EC4DEB">
              <w:t>2.2</w:t>
            </w:r>
            <w:r w:rsidR="004531EC">
              <w:fldChar w:fldCharType="end"/>
            </w:r>
            <w:r w:rsidRPr="00E2730F">
              <w:t xml:space="preserve"> has affected or may affect the costs incurred by the Supplier in providing the Goods</w:t>
            </w:r>
            <w:r w:rsidR="006A65BD">
              <w:t xml:space="preserve"> and/or Services</w:t>
            </w:r>
            <w:r w:rsidRPr="00E2730F">
              <w:t xml:space="preserve">, the Supplier will notify the </w:t>
            </w:r>
            <w:r w:rsidR="00786105">
              <w:t>Council</w:t>
            </w:r>
            <w:r w:rsidRPr="00E2730F">
              <w:t xml:space="preserve"> in writing of the effect which it has had or may have on the said costs and such notification shall be considered by the </w:t>
            </w:r>
            <w:r w:rsidR="00786105">
              <w:t>Council</w:t>
            </w:r>
            <w:r w:rsidRPr="00E2730F">
              <w:t>, who shall take all of the facts into account (including such information as may be provided by the Supplier in respect of the effect which such variation has had or may have on the costs incurred by the Supplier in providing the Goods</w:t>
            </w:r>
            <w:r w:rsidR="00C37292">
              <w:t xml:space="preserve"> and/or Services</w:t>
            </w:r>
            <w:r w:rsidRPr="00E2730F">
              <w:t xml:space="preserve">) and may authorise such alteration to the sums to be paid to the Supplier in accordance with the provisions of the Contract as are, in the </w:t>
            </w:r>
            <w:r w:rsidR="00786105">
              <w:t>Council</w:t>
            </w:r>
            <w:r w:rsidRPr="00E2730F">
              <w:t>’s opinion, appropriate and reasonable in the circumstances.</w:t>
            </w:r>
          </w:p>
        </w:tc>
      </w:tr>
    </w:tbl>
    <w:p w14:paraId="620CB71C" w14:textId="1A8A1695" w:rsidR="003A515B" w:rsidRDefault="003A515B" w:rsidP="00700C5B">
      <w:pPr>
        <w:tabs>
          <w:tab w:val="left" w:pos="1380"/>
        </w:tabs>
      </w:pPr>
    </w:p>
    <w:tbl>
      <w:tblPr>
        <w:tblStyle w:val="TableGrid"/>
        <w:tblW w:w="5000" w:type="pct"/>
        <w:tblLook w:val="04A0" w:firstRow="1" w:lastRow="0" w:firstColumn="1" w:lastColumn="0" w:noHBand="0" w:noVBand="1"/>
      </w:tblPr>
      <w:tblGrid>
        <w:gridCol w:w="880"/>
        <w:gridCol w:w="9303"/>
      </w:tblGrid>
      <w:tr w:rsidR="0040515B" w:rsidRPr="009D73BD" w14:paraId="38469E5E" w14:textId="77777777" w:rsidTr="00666329">
        <w:trPr>
          <w:trHeight w:hRule="exact" w:val="454"/>
        </w:trPr>
        <w:tc>
          <w:tcPr>
            <w:tcW w:w="432" w:type="pct"/>
            <w:shd w:val="clear" w:color="auto" w:fill="EEECE1" w:themeFill="background2"/>
            <w:vAlign w:val="center"/>
          </w:tcPr>
          <w:p w14:paraId="27E3DBF3" w14:textId="77777777" w:rsidR="0040515B" w:rsidRPr="009D73BD" w:rsidRDefault="0040515B" w:rsidP="00666329">
            <w:pPr>
              <w:pStyle w:val="Heading2"/>
            </w:pPr>
          </w:p>
        </w:tc>
        <w:tc>
          <w:tcPr>
            <w:tcW w:w="4568" w:type="pct"/>
            <w:shd w:val="clear" w:color="auto" w:fill="EEECE1" w:themeFill="background2"/>
            <w:vAlign w:val="center"/>
          </w:tcPr>
          <w:p w14:paraId="6B79BCA3" w14:textId="59CC70AE" w:rsidR="0040515B" w:rsidRPr="009D73BD" w:rsidRDefault="0040515B" w:rsidP="00666329">
            <w:pPr>
              <w:pStyle w:val="Heading1"/>
            </w:pPr>
            <w:bookmarkStart w:id="7" w:name="_Toc183608963"/>
            <w:bookmarkStart w:id="8" w:name="_Toc183609058"/>
            <w:r>
              <w:t>SUPPLIER’S STATUS</w:t>
            </w:r>
            <w:bookmarkEnd w:id="7"/>
            <w:bookmarkEnd w:id="8"/>
          </w:p>
        </w:tc>
      </w:tr>
      <w:tr w:rsidR="0040515B" w:rsidRPr="008D19D6" w14:paraId="3D8B2D46" w14:textId="77777777" w:rsidTr="00666329">
        <w:trPr>
          <w:cantSplit/>
          <w:trHeight w:val="454"/>
        </w:trPr>
        <w:tc>
          <w:tcPr>
            <w:tcW w:w="432" w:type="pct"/>
          </w:tcPr>
          <w:p w14:paraId="08365E62" w14:textId="77777777" w:rsidR="0040515B" w:rsidRDefault="0040515B" w:rsidP="00666329">
            <w:pPr>
              <w:pStyle w:val="Heading3"/>
            </w:pPr>
          </w:p>
        </w:tc>
        <w:tc>
          <w:tcPr>
            <w:tcW w:w="4568" w:type="pct"/>
          </w:tcPr>
          <w:p w14:paraId="2B1DD7EA" w14:textId="77777777" w:rsidR="0040515B" w:rsidRDefault="0092479C" w:rsidP="00666329">
            <w:pPr>
              <w:tabs>
                <w:tab w:val="left" w:pos="5430"/>
              </w:tabs>
            </w:pPr>
            <w:r>
              <w:t>T</w:t>
            </w:r>
            <w:r w:rsidRPr="0092479C">
              <w:t xml:space="preserve">he </w:t>
            </w:r>
            <w:r>
              <w:t>Supplier</w:t>
            </w:r>
            <w:r w:rsidRPr="0092479C">
              <w:t xml:space="preserve"> shall be acting as principal and not as the agent of the Council.  Accordingly:</w:t>
            </w:r>
          </w:p>
          <w:p w14:paraId="7D47A049" w14:textId="77777777" w:rsidR="0092479C" w:rsidRDefault="0092479C" w:rsidP="00666329">
            <w:pPr>
              <w:tabs>
                <w:tab w:val="left" w:pos="5430"/>
              </w:tabs>
            </w:pPr>
          </w:p>
          <w:p w14:paraId="635F9473" w14:textId="77777777" w:rsidR="0092479C" w:rsidRDefault="0092479C" w:rsidP="0092479C">
            <w:pPr>
              <w:pStyle w:val="JPLetterList"/>
            </w:pPr>
            <w:r>
              <w:t xml:space="preserve">the Supplier </w:t>
            </w:r>
            <w:r w:rsidR="002901DA" w:rsidRPr="002901DA">
              <w:t xml:space="preserve">shall not say or do anything that might lead any other person to believe that the </w:t>
            </w:r>
            <w:r w:rsidR="002901DA">
              <w:t>Supplier</w:t>
            </w:r>
            <w:r w:rsidR="002901DA" w:rsidRPr="002901DA">
              <w:t xml:space="preserve"> is acting as the agent of the Council, and</w:t>
            </w:r>
          </w:p>
          <w:p w14:paraId="28CF8E19" w14:textId="5CF37A5F" w:rsidR="002901DA" w:rsidRPr="00501BCE" w:rsidRDefault="00716BD0" w:rsidP="008F44DB">
            <w:pPr>
              <w:pStyle w:val="JPLetterList"/>
            </w:pPr>
            <w:r w:rsidRPr="00716BD0">
              <w:t xml:space="preserve">nothing in this Contract shall impose any liability on the Council in respect of any liability incurred by the </w:t>
            </w:r>
            <w:r w:rsidR="00904CC7">
              <w:t>Supplier</w:t>
            </w:r>
            <w:r w:rsidRPr="00716BD0">
              <w:t xml:space="preserve"> to any other person but this shall not be taken to exclude or limit any liability of the Council to the </w:t>
            </w:r>
            <w:r w:rsidR="00904CC7">
              <w:t>Supplier</w:t>
            </w:r>
            <w:r w:rsidRPr="00716BD0">
              <w:t xml:space="preserve"> that may arise by virtue of either a breach of this Contract or any negligence on the part of the Council, or the Council’s staff or agents.</w:t>
            </w:r>
          </w:p>
        </w:tc>
      </w:tr>
    </w:tbl>
    <w:p w14:paraId="641F1B86" w14:textId="77777777" w:rsidR="00B70461" w:rsidRDefault="00B70461">
      <w:pPr>
        <w:tabs>
          <w:tab w:val="left" w:pos="1380"/>
        </w:tabs>
      </w:pPr>
    </w:p>
    <w:tbl>
      <w:tblPr>
        <w:tblStyle w:val="TableGrid"/>
        <w:tblW w:w="5000" w:type="pct"/>
        <w:tblLook w:val="04A0" w:firstRow="1" w:lastRow="0" w:firstColumn="1" w:lastColumn="0" w:noHBand="0" w:noVBand="1"/>
      </w:tblPr>
      <w:tblGrid>
        <w:gridCol w:w="880"/>
        <w:gridCol w:w="9303"/>
      </w:tblGrid>
      <w:tr w:rsidR="002D410C" w:rsidRPr="009D73BD" w14:paraId="5C1821DA" w14:textId="77777777" w:rsidTr="00666329">
        <w:trPr>
          <w:trHeight w:hRule="exact" w:val="454"/>
        </w:trPr>
        <w:tc>
          <w:tcPr>
            <w:tcW w:w="432" w:type="pct"/>
            <w:shd w:val="clear" w:color="auto" w:fill="EEECE1" w:themeFill="background2"/>
            <w:vAlign w:val="center"/>
          </w:tcPr>
          <w:p w14:paraId="7C0F07A8" w14:textId="77777777" w:rsidR="002D410C" w:rsidRPr="009D73BD" w:rsidRDefault="002D410C" w:rsidP="00666329">
            <w:pPr>
              <w:pStyle w:val="Heading2"/>
            </w:pPr>
            <w:bookmarkStart w:id="9" w:name="_Ref183417367"/>
          </w:p>
        </w:tc>
        <w:tc>
          <w:tcPr>
            <w:tcW w:w="4568" w:type="pct"/>
            <w:shd w:val="clear" w:color="auto" w:fill="EEECE1" w:themeFill="background2"/>
            <w:vAlign w:val="center"/>
          </w:tcPr>
          <w:p w14:paraId="67A5BB87" w14:textId="6EB2D6C8" w:rsidR="002D410C" w:rsidRPr="009D73BD" w:rsidRDefault="0064388C" w:rsidP="00666329">
            <w:pPr>
              <w:pStyle w:val="Heading1"/>
            </w:pPr>
            <w:bookmarkStart w:id="10" w:name="_Toc183608964"/>
            <w:bookmarkStart w:id="11" w:name="_Toc183609059"/>
            <w:bookmarkEnd w:id="9"/>
            <w:r>
              <w:t xml:space="preserve">INSPECTION, </w:t>
            </w:r>
            <w:r w:rsidR="002D410C" w:rsidRPr="00D20BAD">
              <w:t>SECURITY AND ACCESS TO COUNCIL PREMISES</w:t>
            </w:r>
            <w:bookmarkEnd w:id="10"/>
            <w:bookmarkEnd w:id="11"/>
          </w:p>
        </w:tc>
      </w:tr>
      <w:tr w:rsidR="0064388C" w:rsidRPr="008D19D6" w14:paraId="17607F48" w14:textId="77777777" w:rsidTr="00666329">
        <w:trPr>
          <w:cantSplit/>
          <w:trHeight w:val="454"/>
        </w:trPr>
        <w:tc>
          <w:tcPr>
            <w:tcW w:w="432" w:type="pct"/>
          </w:tcPr>
          <w:p w14:paraId="369FD3DC" w14:textId="77777777" w:rsidR="0064388C" w:rsidRDefault="0064388C" w:rsidP="00666329">
            <w:pPr>
              <w:pStyle w:val="Heading3"/>
            </w:pPr>
            <w:bookmarkStart w:id="12" w:name="_Ref183416782"/>
          </w:p>
        </w:tc>
        <w:bookmarkEnd w:id="12"/>
        <w:tc>
          <w:tcPr>
            <w:tcW w:w="4568" w:type="pct"/>
          </w:tcPr>
          <w:p w14:paraId="2C8F7AA3" w14:textId="3BA4F018" w:rsidR="0064388C" w:rsidRPr="001957F4" w:rsidRDefault="006E5DF2" w:rsidP="00666329">
            <w:pPr>
              <w:tabs>
                <w:tab w:val="left" w:pos="5430"/>
              </w:tabs>
            </w:pPr>
            <w:r w:rsidRPr="006E5DF2">
              <w:t xml:space="preserve">The Supplier is deemed to have inspected the Premises </w:t>
            </w:r>
            <w:r w:rsidR="00CB3996">
              <w:t>prior</w:t>
            </w:r>
            <w:r w:rsidRPr="006E5DF2">
              <w:t xml:space="preserve"> acceptance of </w:t>
            </w:r>
            <w:r w:rsidR="00CB3996">
              <w:t>the Contract</w:t>
            </w:r>
            <w:r w:rsidRPr="006E5DF2">
              <w:t xml:space="preserve"> so as to have understood the nature and extent of the Services to be carried out and</w:t>
            </w:r>
            <w:r w:rsidR="009D29DF">
              <w:t>/or</w:t>
            </w:r>
            <w:r w:rsidRPr="006E5DF2">
              <w:t xml:space="preserve"> Goods to be delivered and is deemed to be satisfied in relation to all matters connected with the Services, Goods and Premises.</w:t>
            </w:r>
          </w:p>
        </w:tc>
      </w:tr>
      <w:tr w:rsidR="0064388C" w:rsidRPr="008D19D6" w14:paraId="00D772FD" w14:textId="77777777" w:rsidTr="00666329">
        <w:trPr>
          <w:cantSplit/>
          <w:trHeight w:val="454"/>
        </w:trPr>
        <w:tc>
          <w:tcPr>
            <w:tcW w:w="432" w:type="pct"/>
          </w:tcPr>
          <w:p w14:paraId="6F5A0223" w14:textId="77777777" w:rsidR="0064388C" w:rsidRDefault="0064388C" w:rsidP="00666329">
            <w:pPr>
              <w:pStyle w:val="Heading3"/>
            </w:pPr>
          </w:p>
        </w:tc>
        <w:tc>
          <w:tcPr>
            <w:tcW w:w="4568" w:type="pct"/>
          </w:tcPr>
          <w:p w14:paraId="6B10DC11" w14:textId="7550CAD7" w:rsidR="0064388C" w:rsidRPr="001957F4" w:rsidRDefault="006E5DF2" w:rsidP="00666329">
            <w:pPr>
              <w:tabs>
                <w:tab w:val="left" w:pos="5430"/>
              </w:tabs>
            </w:pPr>
            <w:r w:rsidRPr="006E5DF2">
              <w:t xml:space="preserve">The Council shall, at the request of the Supplier, grant such access as may be reasonable for the purpose of Condition </w:t>
            </w:r>
            <w:r w:rsidR="009D29DF">
              <w:fldChar w:fldCharType="begin"/>
            </w:r>
            <w:r w:rsidR="009D29DF">
              <w:instrText xml:space="preserve"> REF _Ref183416782 \r \h </w:instrText>
            </w:r>
            <w:r w:rsidR="009D29DF">
              <w:fldChar w:fldCharType="separate"/>
            </w:r>
            <w:r w:rsidR="00EF39ED">
              <w:t>4.1</w:t>
            </w:r>
            <w:r w:rsidR="009D29DF">
              <w:fldChar w:fldCharType="end"/>
            </w:r>
            <w:r w:rsidRPr="006E5DF2">
              <w:t>.</w:t>
            </w:r>
          </w:p>
        </w:tc>
      </w:tr>
      <w:tr w:rsidR="002D410C" w:rsidRPr="008D19D6" w14:paraId="5831301F" w14:textId="77777777" w:rsidTr="00666329">
        <w:trPr>
          <w:cantSplit/>
          <w:trHeight w:val="454"/>
        </w:trPr>
        <w:tc>
          <w:tcPr>
            <w:tcW w:w="432" w:type="pct"/>
          </w:tcPr>
          <w:p w14:paraId="24D7930C" w14:textId="77777777" w:rsidR="002D410C" w:rsidRDefault="002D410C" w:rsidP="00666329">
            <w:pPr>
              <w:pStyle w:val="Heading3"/>
            </w:pPr>
          </w:p>
        </w:tc>
        <w:tc>
          <w:tcPr>
            <w:tcW w:w="4568" w:type="pct"/>
          </w:tcPr>
          <w:p w14:paraId="7D30E795" w14:textId="26CC6ED7" w:rsidR="002D410C" w:rsidRPr="00836A26" w:rsidRDefault="002D410C" w:rsidP="00666329">
            <w:pPr>
              <w:tabs>
                <w:tab w:val="left" w:pos="5430"/>
              </w:tabs>
            </w:pPr>
            <w:r w:rsidRPr="001957F4">
              <w:t xml:space="preserve">Where any access to </w:t>
            </w:r>
            <w:r>
              <w:t>the Council’s P</w:t>
            </w:r>
            <w:r w:rsidRPr="001957F4">
              <w:t xml:space="preserve">remises is necessary in connection with </w:t>
            </w:r>
            <w:r w:rsidR="00787848">
              <w:t>the Contract</w:t>
            </w:r>
            <w:r w:rsidRPr="001957F4">
              <w:t xml:space="preserve"> the Supplier and the Supplier’s sub-contractors shall at all times comply with </w:t>
            </w:r>
            <w:r>
              <w:t>any</w:t>
            </w:r>
            <w:r w:rsidRPr="001957F4">
              <w:t xml:space="preserve"> reasonable requirements of </w:t>
            </w:r>
            <w:r>
              <w:t>any relevant</w:t>
            </w:r>
            <w:r w:rsidRPr="001957F4">
              <w:t xml:space="preserve"> </w:t>
            </w:r>
            <w:r w:rsidRPr="00A77CC1">
              <w:t>security policy</w:t>
            </w:r>
            <w:r>
              <w:t xml:space="preserve"> or requirement of the Council.</w:t>
            </w:r>
          </w:p>
        </w:tc>
      </w:tr>
      <w:tr w:rsidR="002D410C" w:rsidRPr="008D19D6" w14:paraId="1A294740" w14:textId="77777777" w:rsidTr="00666329">
        <w:trPr>
          <w:cantSplit/>
          <w:trHeight w:val="454"/>
        </w:trPr>
        <w:tc>
          <w:tcPr>
            <w:tcW w:w="432" w:type="pct"/>
          </w:tcPr>
          <w:p w14:paraId="720FEBCD" w14:textId="77777777" w:rsidR="002D410C" w:rsidRDefault="002D410C" w:rsidP="00666329">
            <w:pPr>
              <w:pStyle w:val="Heading3"/>
            </w:pPr>
          </w:p>
        </w:tc>
        <w:tc>
          <w:tcPr>
            <w:tcW w:w="4568" w:type="pct"/>
          </w:tcPr>
          <w:p w14:paraId="67D60FCE" w14:textId="5178B06E" w:rsidR="002D410C" w:rsidRPr="00836A26" w:rsidRDefault="002D410C" w:rsidP="00666329">
            <w:pPr>
              <w:tabs>
                <w:tab w:val="left" w:pos="5430"/>
              </w:tabs>
            </w:pPr>
            <w:r w:rsidRPr="00D7169A">
              <w:t xml:space="preserve">Access to </w:t>
            </w:r>
            <w:r>
              <w:t>any of the Council’s P</w:t>
            </w:r>
            <w:r w:rsidRPr="00D7169A">
              <w:t xml:space="preserve">remises shall not be exclusive to the Supplier but only such as shall enable the Supplier to carry out the </w:t>
            </w:r>
            <w:r w:rsidR="002E3337">
              <w:t>Contract</w:t>
            </w:r>
            <w:r w:rsidRPr="00D7169A">
              <w:t xml:space="preserve"> concurrently with the execution of work by others. The Supplier shall co-operate with such others as the </w:t>
            </w:r>
            <w:r>
              <w:t>Council</w:t>
            </w:r>
            <w:r w:rsidRPr="00D7169A">
              <w:t xml:space="preserve"> may reasonably require.</w:t>
            </w:r>
          </w:p>
        </w:tc>
      </w:tr>
      <w:tr w:rsidR="002D410C" w:rsidRPr="008D19D6" w14:paraId="5C648898" w14:textId="77777777" w:rsidTr="00666329">
        <w:trPr>
          <w:cantSplit/>
          <w:trHeight w:val="454"/>
        </w:trPr>
        <w:tc>
          <w:tcPr>
            <w:tcW w:w="432" w:type="pct"/>
            <w:tcBorders>
              <w:bottom w:val="single" w:sz="4" w:space="0" w:color="auto"/>
            </w:tcBorders>
          </w:tcPr>
          <w:p w14:paraId="3C9F2DEE" w14:textId="77777777" w:rsidR="002D410C" w:rsidRDefault="002D410C" w:rsidP="00666329">
            <w:pPr>
              <w:pStyle w:val="Heading3"/>
            </w:pPr>
          </w:p>
        </w:tc>
        <w:tc>
          <w:tcPr>
            <w:tcW w:w="4568" w:type="pct"/>
            <w:tcBorders>
              <w:bottom w:val="single" w:sz="4" w:space="0" w:color="auto"/>
            </w:tcBorders>
          </w:tcPr>
          <w:p w14:paraId="41B1C878" w14:textId="77777777" w:rsidR="002D410C" w:rsidRPr="008D19D6" w:rsidRDefault="002D410C" w:rsidP="00666329">
            <w:pPr>
              <w:tabs>
                <w:tab w:val="left" w:pos="5430"/>
              </w:tabs>
            </w:pPr>
            <w:r w:rsidRPr="00836A26">
              <w:t xml:space="preserve">Any access to, or occupation of, </w:t>
            </w:r>
            <w:r>
              <w:t>the Council’s</w:t>
            </w:r>
            <w:r w:rsidRPr="00836A26">
              <w:t xml:space="preserve"> </w:t>
            </w:r>
            <w:r>
              <w:t>P</w:t>
            </w:r>
            <w:r w:rsidRPr="00836A26">
              <w:t xml:space="preserve">remises which the </w:t>
            </w:r>
            <w:r>
              <w:t>Council</w:t>
            </w:r>
            <w:r w:rsidRPr="00836A26">
              <w:t xml:space="preserve"> may grant the Supplier from time to time is on a non-exclusive licence basis free of charge. The Supplier must use </w:t>
            </w:r>
            <w:r>
              <w:t>the Council’s</w:t>
            </w:r>
            <w:r w:rsidRPr="00836A26">
              <w:t xml:space="preserve"> </w:t>
            </w:r>
            <w:r>
              <w:t>P</w:t>
            </w:r>
            <w:r w:rsidRPr="00836A26">
              <w:t xml:space="preserve">remises solely for the purpose of performing its obligations under the Contract and must limit access to </w:t>
            </w:r>
            <w:r>
              <w:t>the Council’s</w:t>
            </w:r>
            <w:r w:rsidRPr="00836A26">
              <w:t xml:space="preserve"> </w:t>
            </w:r>
            <w:r>
              <w:t>P</w:t>
            </w:r>
            <w:r w:rsidRPr="00836A26">
              <w:t>remises to such individuals as are necessary for that purpose</w:t>
            </w:r>
            <w:r w:rsidRPr="008D19D6">
              <w:t>.</w:t>
            </w:r>
          </w:p>
        </w:tc>
      </w:tr>
      <w:tr w:rsidR="002D410C" w:rsidRPr="008D19D6" w14:paraId="280A14FB" w14:textId="77777777" w:rsidTr="00666329">
        <w:trPr>
          <w:cantSplit/>
        </w:trPr>
        <w:tc>
          <w:tcPr>
            <w:tcW w:w="432" w:type="pct"/>
          </w:tcPr>
          <w:p w14:paraId="17D929BB" w14:textId="77777777" w:rsidR="002D410C" w:rsidRPr="009D73BD" w:rsidRDefault="002D410C" w:rsidP="00666329">
            <w:pPr>
              <w:pStyle w:val="Heading3"/>
            </w:pPr>
          </w:p>
        </w:tc>
        <w:tc>
          <w:tcPr>
            <w:tcW w:w="4568" w:type="pct"/>
          </w:tcPr>
          <w:p w14:paraId="01229DBD" w14:textId="77777777" w:rsidR="002D410C" w:rsidRPr="008D19D6" w:rsidRDefault="002D410C" w:rsidP="00666329">
            <w:r w:rsidRPr="00D7169A">
              <w:t xml:space="preserve">At the </w:t>
            </w:r>
            <w:r>
              <w:t>Council’s</w:t>
            </w:r>
            <w:r w:rsidRPr="00D7169A">
              <w:t xml:space="preserve"> written request, the Supplier must provide a list of the names and addresses of all persons who may require admission to </w:t>
            </w:r>
            <w:r>
              <w:t>the Council’s P</w:t>
            </w:r>
            <w:r w:rsidRPr="00D7169A">
              <w:t xml:space="preserve">remises in connection with the Contract, specifying the capacities in which they are concerned with the Contract and giving such other particulars as the </w:t>
            </w:r>
            <w:r>
              <w:t>Council</w:t>
            </w:r>
            <w:r w:rsidRPr="00D7169A">
              <w:t xml:space="preserve"> may reasonably request.</w:t>
            </w:r>
          </w:p>
        </w:tc>
      </w:tr>
      <w:tr w:rsidR="00F504F5" w:rsidRPr="008D19D6" w14:paraId="7F9DDA1A" w14:textId="77777777" w:rsidTr="00666329">
        <w:trPr>
          <w:cantSplit/>
        </w:trPr>
        <w:tc>
          <w:tcPr>
            <w:tcW w:w="432" w:type="pct"/>
          </w:tcPr>
          <w:p w14:paraId="719DA2BB" w14:textId="77777777" w:rsidR="00F504F5" w:rsidRPr="009D73BD" w:rsidRDefault="00F504F5" w:rsidP="00666329">
            <w:pPr>
              <w:pStyle w:val="Heading3"/>
            </w:pPr>
          </w:p>
        </w:tc>
        <w:tc>
          <w:tcPr>
            <w:tcW w:w="4568" w:type="pct"/>
          </w:tcPr>
          <w:p w14:paraId="4778C802" w14:textId="451A7D26" w:rsidR="00F504F5" w:rsidRPr="00D7169A" w:rsidRDefault="00F504F5" w:rsidP="00666329">
            <w:r w:rsidRPr="00F504F5">
              <w:t xml:space="preserve">The </w:t>
            </w:r>
            <w:r>
              <w:t>Supplier</w:t>
            </w:r>
            <w:r w:rsidRPr="00F504F5">
              <w:t xml:space="preserve"> shall take the steps reasonably required by the Council to prevent unauthorised persons being admitted to the Premises.</w:t>
            </w:r>
          </w:p>
        </w:tc>
      </w:tr>
      <w:tr w:rsidR="002D410C" w:rsidRPr="008D19D6" w14:paraId="1B058B40" w14:textId="77777777" w:rsidTr="00666329">
        <w:trPr>
          <w:cantSplit/>
        </w:trPr>
        <w:tc>
          <w:tcPr>
            <w:tcW w:w="432" w:type="pct"/>
          </w:tcPr>
          <w:p w14:paraId="25D3B94D" w14:textId="77777777" w:rsidR="002D410C" w:rsidRPr="009D73BD" w:rsidRDefault="002D410C" w:rsidP="00666329">
            <w:pPr>
              <w:pStyle w:val="Heading3"/>
            </w:pPr>
            <w:bookmarkStart w:id="13" w:name="_Ref183417387"/>
          </w:p>
        </w:tc>
        <w:bookmarkEnd w:id="13"/>
        <w:tc>
          <w:tcPr>
            <w:tcW w:w="4568" w:type="pct"/>
          </w:tcPr>
          <w:p w14:paraId="46789554" w14:textId="0DFF83D3" w:rsidR="002D410C" w:rsidRPr="00D7169A" w:rsidRDefault="002D410C" w:rsidP="00666329">
            <w:r w:rsidRPr="00D7169A">
              <w:t xml:space="preserve">The </w:t>
            </w:r>
            <w:r>
              <w:t>Council</w:t>
            </w:r>
            <w:r w:rsidRPr="00D7169A">
              <w:t xml:space="preserve"> may, by notice to the Supplier, refuse to admit onto, or withdraw permission to remain on, </w:t>
            </w:r>
            <w:r>
              <w:t>the Council’s</w:t>
            </w:r>
            <w:r w:rsidRPr="00D7169A">
              <w:t xml:space="preserve"> </w:t>
            </w:r>
            <w:r>
              <w:t>P</w:t>
            </w:r>
            <w:r w:rsidRPr="00D7169A">
              <w:t xml:space="preserve">remises any </w:t>
            </w:r>
            <w:r w:rsidRPr="001C7B2A">
              <w:t>Supplier Representative</w:t>
            </w:r>
            <w:r w:rsidRPr="00D7169A">
              <w:t xml:space="preserve"> whose admission or continued presence would, in the opinion of the </w:t>
            </w:r>
            <w:r>
              <w:t>Council</w:t>
            </w:r>
            <w:r w:rsidRPr="00D7169A">
              <w:t xml:space="preserve"> acting reasonably, be undesirable.</w:t>
            </w:r>
            <w:r w:rsidR="00131B79">
              <w:t xml:space="preserve"> </w:t>
            </w:r>
            <w:r w:rsidR="00131B79" w:rsidRPr="00131B79">
              <w:t>The decision of the Council shall be final and conclusive</w:t>
            </w:r>
            <w:r w:rsidR="00244AE9">
              <w:t>.</w:t>
            </w:r>
          </w:p>
        </w:tc>
      </w:tr>
      <w:tr w:rsidR="00167096" w:rsidRPr="008D19D6" w14:paraId="00CB4F47" w14:textId="77777777" w:rsidTr="00666329">
        <w:trPr>
          <w:cantSplit/>
        </w:trPr>
        <w:tc>
          <w:tcPr>
            <w:tcW w:w="432" w:type="pct"/>
          </w:tcPr>
          <w:p w14:paraId="74D01027" w14:textId="77777777" w:rsidR="00167096" w:rsidRPr="009D73BD" w:rsidRDefault="00167096" w:rsidP="00666329">
            <w:pPr>
              <w:pStyle w:val="Heading3"/>
            </w:pPr>
            <w:bookmarkStart w:id="14" w:name="_Ref183417400"/>
          </w:p>
        </w:tc>
        <w:bookmarkEnd w:id="14"/>
        <w:tc>
          <w:tcPr>
            <w:tcW w:w="4568" w:type="pct"/>
          </w:tcPr>
          <w:p w14:paraId="6D08AC6A" w14:textId="1A2BD8CB" w:rsidR="00167096" w:rsidRPr="009057CD" w:rsidRDefault="009E374E" w:rsidP="00666329">
            <w:r w:rsidRPr="009E374E">
              <w:t xml:space="preserve">If the Council gives the </w:t>
            </w:r>
            <w:r w:rsidR="00F504F5">
              <w:t>Supplier</w:t>
            </w:r>
            <w:r w:rsidRPr="009E374E">
              <w:t xml:space="preserve"> notice that any person is not to be admitted to or is to be removed from the Premises, the </w:t>
            </w:r>
            <w:r w:rsidR="00917000">
              <w:t>Supplier</w:t>
            </w:r>
            <w:r w:rsidRPr="009E374E">
              <w:t xml:space="preserve"> shall take all reasonable steps to comply with such notice.</w:t>
            </w:r>
          </w:p>
        </w:tc>
      </w:tr>
      <w:tr w:rsidR="00917000" w:rsidRPr="008D19D6" w14:paraId="262CAB0F" w14:textId="77777777" w:rsidTr="00666329">
        <w:trPr>
          <w:cantSplit/>
        </w:trPr>
        <w:tc>
          <w:tcPr>
            <w:tcW w:w="432" w:type="pct"/>
          </w:tcPr>
          <w:p w14:paraId="1DA377CC" w14:textId="77777777" w:rsidR="00917000" w:rsidRPr="009D73BD" w:rsidRDefault="00917000" w:rsidP="00666329">
            <w:pPr>
              <w:pStyle w:val="Heading3"/>
            </w:pPr>
          </w:p>
        </w:tc>
        <w:tc>
          <w:tcPr>
            <w:tcW w:w="4568" w:type="pct"/>
          </w:tcPr>
          <w:p w14:paraId="233793C5" w14:textId="152651B5" w:rsidR="00917000" w:rsidRPr="009057CD" w:rsidRDefault="00244AE9" w:rsidP="00666329">
            <w:r>
              <w:t xml:space="preserve">The Supplier </w:t>
            </w:r>
            <w:r w:rsidR="00082C5A" w:rsidRPr="00082C5A">
              <w:t>shall bear the cost of any notice, instruction or decision of the Council under Condition</w:t>
            </w:r>
            <w:r w:rsidR="00082C5A">
              <w:t xml:space="preserve"> </w:t>
            </w:r>
            <w:r w:rsidR="00082C5A">
              <w:fldChar w:fldCharType="begin"/>
            </w:r>
            <w:r w:rsidR="00082C5A">
              <w:instrText xml:space="preserve"> REF _Ref183417387 \r \h </w:instrText>
            </w:r>
            <w:r w:rsidR="00082C5A">
              <w:fldChar w:fldCharType="separate"/>
            </w:r>
            <w:r w:rsidR="003A7E1B">
              <w:t>4.8</w:t>
            </w:r>
            <w:r w:rsidR="00082C5A">
              <w:fldChar w:fldCharType="end"/>
            </w:r>
            <w:r w:rsidR="00082C5A">
              <w:t xml:space="preserve"> and </w:t>
            </w:r>
            <w:r w:rsidR="00082C5A">
              <w:fldChar w:fldCharType="begin"/>
            </w:r>
            <w:r w:rsidR="00082C5A">
              <w:instrText xml:space="preserve"> REF _Ref183417400 \r \h </w:instrText>
            </w:r>
            <w:r w:rsidR="00082C5A">
              <w:fldChar w:fldCharType="separate"/>
            </w:r>
            <w:r w:rsidR="003A7E1B">
              <w:t>4.9</w:t>
            </w:r>
            <w:r w:rsidR="00082C5A">
              <w:fldChar w:fldCharType="end"/>
            </w:r>
            <w:r w:rsidR="00082C5A" w:rsidRPr="00082C5A">
              <w:t>.</w:t>
            </w:r>
          </w:p>
        </w:tc>
      </w:tr>
      <w:tr w:rsidR="002D410C" w:rsidRPr="008D19D6" w14:paraId="6A0C8370" w14:textId="77777777" w:rsidTr="00666329">
        <w:trPr>
          <w:cantSplit/>
        </w:trPr>
        <w:tc>
          <w:tcPr>
            <w:tcW w:w="432" w:type="pct"/>
          </w:tcPr>
          <w:p w14:paraId="5AB4525B" w14:textId="77777777" w:rsidR="002D410C" w:rsidRPr="009D73BD" w:rsidRDefault="002D410C" w:rsidP="00666329">
            <w:pPr>
              <w:pStyle w:val="Heading3"/>
            </w:pPr>
          </w:p>
        </w:tc>
        <w:tc>
          <w:tcPr>
            <w:tcW w:w="4568" w:type="pct"/>
          </w:tcPr>
          <w:p w14:paraId="52C8525C" w14:textId="363D9C52" w:rsidR="002D410C" w:rsidRPr="00D7169A" w:rsidRDefault="002D410C" w:rsidP="00666329">
            <w:r w:rsidRPr="00D7169A">
              <w:t xml:space="preserve">Breach of this </w:t>
            </w:r>
            <w:r>
              <w:t xml:space="preserve">Condition </w:t>
            </w:r>
            <w:r w:rsidR="00082C5A">
              <w:fldChar w:fldCharType="begin"/>
            </w:r>
            <w:r w:rsidR="00082C5A">
              <w:instrText xml:space="preserve"> REF _Ref183417367 \r \h </w:instrText>
            </w:r>
            <w:r w:rsidR="00082C5A">
              <w:fldChar w:fldCharType="separate"/>
            </w:r>
            <w:r w:rsidR="00082C5A">
              <w:t>4</w:t>
            </w:r>
            <w:r w:rsidR="00082C5A">
              <w:fldChar w:fldCharType="end"/>
            </w:r>
            <w:r w:rsidRPr="00D7169A">
              <w:t xml:space="preserve"> by the Supplier is a material breach for the purposes of </w:t>
            </w:r>
            <w:r w:rsidR="00F623DA">
              <w:t>Condition</w:t>
            </w:r>
            <w:r>
              <w:t xml:space="preserve"> </w:t>
            </w:r>
            <w:r w:rsidR="005F5CB4">
              <w:fldChar w:fldCharType="begin"/>
            </w:r>
            <w:r w:rsidR="005F5CB4">
              <w:instrText xml:space="preserve"> REF _Ref183424593 \r \h </w:instrText>
            </w:r>
            <w:r w:rsidR="005F5CB4">
              <w:fldChar w:fldCharType="separate"/>
            </w:r>
            <w:r w:rsidR="003A7E1B">
              <w:t>34</w:t>
            </w:r>
            <w:r w:rsidR="005F5CB4">
              <w:fldChar w:fldCharType="end"/>
            </w:r>
            <w:r w:rsidRPr="00D7169A">
              <w:t>.</w:t>
            </w:r>
          </w:p>
        </w:tc>
      </w:tr>
    </w:tbl>
    <w:p w14:paraId="3A87618C" w14:textId="77777777" w:rsidR="002D410C" w:rsidRDefault="002D410C">
      <w:pPr>
        <w:tabs>
          <w:tab w:val="left" w:pos="1380"/>
        </w:tabs>
      </w:pPr>
    </w:p>
    <w:tbl>
      <w:tblPr>
        <w:tblStyle w:val="TableGrid"/>
        <w:tblW w:w="5000" w:type="pct"/>
        <w:tblLook w:val="04A0" w:firstRow="1" w:lastRow="0" w:firstColumn="1" w:lastColumn="0" w:noHBand="0" w:noVBand="1"/>
      </w:tblPr>
      <w:tblGrid>
        <w:gridCol w:w="880"/>
        <w:gridCol w:w="9303"/>
      </w:tblGrid>
      <w:tr w:rsidR="0099258E" w:rsidRPr="009D73BD" w14:paraId="3302D1DE" w14:textId="77777777" w:rsidTr="00666329">
        <w:trPr>
          <w:trHeight w:hRule="exact" w:val="454"/>
        </w:trPr>
        <w:tc>
          <w:tcPr>
            <w:tcW w:w="432" w:type="pct"/>
            <w:shd w:val="clear" w:color="auto" w:fill="EEECE1" w:themeFill="background2"/>
            <w:vAlign w:val="center"/>
          </w:tcPr>
          <w:p w14:paraId="67A3E480" w14:textId="77777777" w:rsidR="0099258E" w:rsidRPr="009D73BD" w:rsidRDefault="0099258E" w:rsidP="00666329">
            <w:pPr>
              <w:pStyle w:val="Heading2"/>
            </w:pPr>
          </w:p>
        </w:tc>
        <w:tc>
          <w:tcPr>
            <w:tcW w:w="4568" w:type="pct"/>
            <w:shd w:val="clear" w:color="auto" w:fill="EEECE1" w:themeFill="background2"/>
            <w:vAlign w:val="center"/>
          </w:tcPr>
          <w:p w14:paraId="1581E38A" w14:textId="7A54E8E1" w:rsidR="0099258E" w:rsidRPr="009D73BD" w:rsidRDefault="00E73B69" w:rsidP="00666329">
            <w:pPr>
              <w:pStyle w:val="Heading1"/>
            </w:pPr>
            <w:bookmarkStart w:id="15" w:name="_Toc183608965"/>
            <w:bookmarkStart w:id="16" w:name="_Toc183609060"/>
            <w:r>
              <w:t xml:space="preserve">PRICE </w:t>
            </w:r>
            <w:r w:rsidR="006D1457">
              <w:t xml:space="preserve">&amp; </w:t>
            </w:r>
            <w:r w:rsidR="0099258E">
              <w:t>PAYMENT</w:t>
            </w:r>
            <w:bookmarkEnd w:id="15"/>
            <w:bookmarkEnd w:id="16"/>
          </w:p>
        </w:tc>
      </w:tr>
      <w:tr w:rsidR="003A11B5" w:rsidRPr="008D19D6" w14:paraId="6DF6B43D" w14:textId="77777777" w:rsidTr="00666329">
        <w:trPr>
          <w:cantSplit/>
          <w:trHeight w:val="454"/>
        </w:trPr>
        <w:tc>
          <w:tcPr>
            <w:tcW w:w="432" w:type="pct"/>
          </w:tcPr>
          <w:p w14:paraId="286C6958" w14:textId="77777777" w:rsidR="003A11B5" w:rsidRDefault="003A11B5" w:rsidP="00666329">
            <w:pPr>
              <w:pStyle w:val="Heading3"/>
            </w:pPr>
          </w:p>
        </w:tc>
        <w:tc>
          <w:tcPr>
            <w:tcW w:w="4568" w:type="pct"/>
          </w:tcPr>
          <w:p w14:paraId="62122A89" w14:textId="36170199" w:rsidR="003A11B5" w:rsidRPr="008D19D6" w:rsidRDefault="003A11B5" w:rsidP="00666329">
            <w:r w:rsidRPr="003A11B5">
              <w:t xml:space="preserve">The </w:t>
            </w:r>
            <w:r w:rsidR="00284CF3">
              <w:t>P</w:t>
            </w:r>
            <w:r w:rsidRPr="003A11B5">
              <w:t xml:space="preserve">rice of the </w:t>
            </w:r>
            <w:r w:rsidR="0083207B">
              <w:t>G</w:t>
            </w:r>
            <w:r w:rsidRPr="003A11B5">
              <w:t xml:space="preserve">oods </w:t>
            </w:r>
            <w:r w:rsidR="00EE1DCC">
              <w:t>and/or S</w:t>
            </w:r>
            <w:r w:rsidR="0083207B">
              <w:t xml:space="preserve">ervices </w:t>
            </w:r>
            <w:r w:rsidRPr="003A11B5">
              <w:t>shall be as stated in the Contract and no increase will be accepted by the Council unless agreed by the Council in writing.</w:t>
            </w:r>
          </w:p>
        </w:tc>
      </w:tr>
      <w:tr w:rsidR="003A11B5" w:rsidRPr="008D19D6" w14:paraId="075FF35E" w14:textId="77777777" w:rsidTr="00666329">
        <w:trPr>
          <w:cantSplit/>
          <w:trHeight w:val="454"/>
        </w:trPr>
        <w:tc>
          <w:tcPr>
            <w:tcW w:w="432" w:type="pct"/>
          </w:tcPr>
          <w:p w14:paraId="0FAC36F4" w14:textId="77777777" w:rsidR="003A11B5" w:rsidRDefault="003A11B5" w:rsidP="00666329">
            <w:pPr>
              <w:pStyle w:val="Heading3"/>
            </w:pPr>
          </w:p>
        </w:tc>
        <w:tc>
          <w:tcPr>
            <w:tcW w:w="4568" w:type="pct"/>
          </w:tcPr>
          <w:p w14:paraId="5CC4DD05" w14:textId="2BA52147" w:rsidR="003A11B5" w:rsidRPr="008D19D6" w:rsidRDefault="00C23D60" w:rsidP="008F44DB">
            <w:pPr>
              <w:pStyle w:val="Heading3"/>
              <w:numPr>
                <w:ilvl w:val="0"/>
                <w:numId w:val="0"/>
              </w:numPr>
            </w:pPr>
            <w:r w:rsidRPr="00C23D60">
              <w:t>Invoices from Suppliers without a valid Purchase Order (PO) number, other than the categories recognised by the Council as an exception (utilities, business rates, passenger transport and any other exceptions approved by the Council’s Chief Financial Officer), will not be processed or paid until a valid PO number is quoted by the supplier.</w:t>
            </w:r>
          </w:p>
        </w:tc>
      </w:tr>
      <w:tr w:rsidR="003F22F1" w:rsidRPr="008D19D6" w14:paraId="5EF93C93" w14:textId="77777777" w:rsidTr="00666329">
        <w:trPr>
          <w:cantSplit/>
          <w:trHeight w:val="454"/>
        </w:trPr>
        <w:tc>
          <w:tcPr>
            <w:tcW w:w="432" w:type="pct"/>
          </w:tcPr>
          <w:p w14:paraId="050B85D8" w14:textId="77777777" w:rsidR="003F22F1" w:rsidRDefault="003F22F1" w:rsidP="00666329">
            <w:pPr>
              <w:pStyle w:val="Heading3"/>
            </w:pPr>
          </w:p>
        </w:tc>
        <w:tc>
          <w:tcPr>
            <w:tcW w:w="4568" w:type="pct"/>
          </w:tcPr>
          <w:p w14:paraId="261A6DF6" w14:textId="71B68107" w:rsidR="00C23D60" w:rsidRPr="00EA4D01" w:rsidRDefault="003F22F1" w:rsidP="00C23D60">
            <w:r w:rsidRPr="003F22F1">
              <w:t>The Council reserves the right to request that invoices are submitted electronically</w:t>
            </w:r>
            <w:r w:rsidR="00C23D60">
              <w:t xml:space="preserve">. </w:t>
            </w:r>
          </w:p>
        </w:tc>
      </w:tr>
      <w:tr w:rsidR="00EA4D01" w:rsidRPr="008D19D6" w14:paraId="0D5BD040" w14:textId="77777777" w:rsidTr="00666329">
        <w:trPr>
          <w:cantSplit/>
          <w:trHeight w:val="454"/>
        </w:trPr>
        <w:tc>
          <w:tcPr>
            <w:tcW w:w="432" w:type="pct"/>
          </w:tcPr>
          <w:p w14:paraId="2E775015" w14:textId="77777777" w:rsidR="00EA4D01" w:rsidRDefault="00EA4D01" w:rsidP="00666329">
            <w:pPr>
              <w:pStyle w:val="Heading3"/>
            </w:pPr>
          </w:p>
        </w:tc>
        <w:tc>
          <w:tcPr>
            <w:tcW w:w="4568" w:type="pct"/>
          </w:tcPr>
          <w:p w14:paraId="3247F3AC" w14:textId="78FA5A56" w:rsidR="00EA4D01" w:rsidRPr="008D19D6" w:rsidRDefault="00C23D60" w:rsidP="008F44DB">
            <w:pPr>
              <w:pStyle w:val="Heading3"/>
              <w:numPr>
                <w:ilvl w:val="0"/>
                <w:numId w:val="0"/>
              </w:numPr>
            </w:pPr>
            <w:r w:rsidRPr="00C23D60">
              <w:t>Value Added Tax, where applicable, shall be shown separately on all invoices as a strictly net extra charge.</w:t>
            </w:r>
          </w:p>
        </w:tc>
      </w:tr>
      <w:tr w:rsidR="0099258E" w:rsidRPr="008D19D6" w14:paraId="3E352466" w14:textId="77777777" w:rsidTr="00666329">
        <w:trPr>
          <w:cantSplit/>
          <w:trHeight w:val="454"/>
        </w:trPr>
        <w:tc>
          <w:tcPr>
            <w:tcW w:w="432" w:type="pct"/>
          </w:tcPr>
          <w:p w14:paraId="0E39F5FD" w14:textId="77777777" w:rsidR="0099258E" w:rsidRDefault="0099258E" w:rsidP="00666329">
            <w:pPr>
              <w:pStyle w:val="Heading3"/>
            </w:pPr>
          </w:p>
        </w:tc>
        <w:tc>
          <w:tcPr>
            <w:tcW w:w="4568" w:type="pct"/>
          </w:tcPr>
          <w:p w14:paraId="609E9132" w14:textId="00EE093F" w:rsidR="00EE778D" w:rsidRPr="008D19D6" w:rsidRDefault="0099258E" w:rsidP="00410341">
            <w:r w:rsidRPr="008D19D6">
              <w:t xml:space="preserve">Unless otherwise stated in the Contract, </w:t>
            </w:r>
            <w:r w:rsidRPr="000075EB">
              <w:t xml:space="preserve">an electronic payment via BACS </w:t>
            </w:r>
            <w:r w:rsidRPr="008D19D6">
              <w:t xml:space="preserve">will be made within 30 days of receipt and agreement of invoices, submitted monthly in arrears, for </w:t>
            </w:r>
            <w:r w:rsidR="00410341">
              <w:t>G</w:t>
            </w:r>
            <w:r w:rsidRPr="008D19D6">
              <w:t xml:space="preserve">oods </w:t>
            </w:r>
            <w:r w:rsidR="00410341">
              <w:t xml:space="preserve">received and/or Services delivered </w:t>
            </w:r>
            <w:r w:rsidRPr="008D19D6">
              <w:t xml:space="preserve">to the satisfaction of the </w:t>
            </w:r>
            <w:r>
              <w:t>Council</w:t>
            </w:r>
            <w:r w:rsidRPr="008D19D6">
              <w:t>.</w:t>
            </w:r>
            <w:r w:rsidR="005A0C4B">
              <w:t xml:space="preserve"> </w:t>
            </w:r>
          </w:p>
        </w:tc>
      </w:tr>
      <w:tr w:rsidR="00B05122" w:rsidRPr="008D19D6" w14:paraId="6CB53052" w14:textId="77777777" w:rsidTr="00666329">
        <w:trPr>
          <w:cantSplit/>
        </w:trPr>
        <w:tc>
          <w:tcPr>
            <w:tcW w:w="432" w:type="pct"/>
          </w:tcPr>
          <w:p w14:paraId="7E6F238B" w14:textId="77777777" w:rsidR="00B05122" w:rsidRPr="009D73BD" w:rsidRDefault="00B05122" w:rsidP="00666329">
            <w:pPr>
              <w:pStyle w:val="Heading3"/>
            </w:pPr>
            <w:bookmarkStart w:id="17" w:name="_Ref183425901"/>
          </w:p>
        </w:tc>
        <w:bookmarkEnd w:id="17"/>
        <w:tc>
          <w:tcPr>
            <w:tcW w:w="4568" w:type="pct"/>
          </w:tcPr>
          <w:p w14:paraId="08B39704" w14:textId="7E1E1566" w:rsidR="00B05122" w:rsidRPr="008D19D6" w:rsidRDefault="00B05122" w:rsidP="00666329">
            <w:r w:rsidRPr="00B05122">
              <w:t>Wherever under the Contract any sum of money is recoverable from or payable by the Supplier, that sum may be deducted from any sum then due, or which at any later time may become due, to the Supplier under the Contract or under any other agreement or contract with the Council.</w:t>
            </w:r>
          </w:p>
        </w:tc>
      </w:tr>
      <w:tr w:rsidR="0099258E" w:rsidRPr="008D19D6" w14:paraId="2B8CD610" w14:textId="77777777" w:rsidTr="00666329">
        <w:trPr>
          <w:cantSplit/>
        </w:trPr>
        <w:tc>
          <w:tcPr>
            <w:tcW w:w="432" w:type="pct"/>
          </w:tcPr>
          <w:p w14:paraId="50814B1F" w14:textId="77777777" w:rsidR="0099258E" w:rsidRPr="009D73BD" w:rsidRDefault="0099258E" w:rsidP="00666329">
            <w:pPr>
              <w:pStyle w:val="Heading3"/>
            </w:pPr>
          </w:p>
        </w:tc>
        <w:tc>
          <w:tcPr>
            <w:tcW w:w="4568" w:type="pct"/>
          </w:tcPr>
          <w:p w14:paraId="0B2BD4BC" w14:textId="2D8A23C9" w:rsidR="0099258E" w:rsidRPr="008D19D6" w:rsidRDefault="0099258E" w:rsidP="00666329">
            <w:r w:rsidRPr="008D19D6">
              <w:t xml:space="preserve">Notwithstanding </w:t>
            </w:r>
            <w:r>
              <w:t xml:space="preserve">Condition </w:t>
            </w:r>
            <w:r w:rsidR="00F27169">
              <w:fldChar w:fldCharType="begin"/>
            </w:r>
            <w:r w:rsidR="00F27169">
              <w:instrText xml:space="preserve"> REF _Ref183426089 \r \h </w:instrText>
            </w:r>
            <w:r w:rsidR="00F27169">
              <w:fldChar w:fldCharType="separate"/>
            </w:r>
            <w:r w:rsidR="008058AE">
              <w:t>35</w:t>
            </w:r>
            <w:r w:rsidR="00F27169">
              <w:fldChar w:fldCharType="end"/>
            </w:r>
            <w:r w:rsidRPr="003D03CF">
              <w:t xml:space="preserve"> of this Contract the Supplier may assign to another</w:t>
            </w:r>
            <w:r w:rsidRPr="008D19D6">
              <w:t xml:space="preserve"> person (an "assignee") the right to receive payment of the Price or any part thereof due to the Supplier under this Contract subject to (i) deduction of sums in respect of which the </w:t>
            </w:r>
            <w:r>
              <w:t>Council</w:t>
            </w:r>
            <w:r w:rsidRPr="008D19D6">
              <w:t xml:space="preserve"> exercises </w:t>
            </w:r>
            <w:r>
              <w:t xml:space="preserve">the right of recovery under </w:t>
            </w:r>
            <w:r w:rsidRPr="003D03CF">
              <w:t xml:space="preserve">Condition </w:t>
            </w:r>
            <w:r w:rsidR="00DD5C08">
              <w:rPr>
                <w:shd w:val="clear" w:color="auto" w:fill="FFFFFF" w:themeFill="background1"/>
              </w:rPr>
              <w:fldChar w:fldCharType="begin"/>
            </w:r>
            <w:r w:rsidR="00DD5C08">
              <w:rPr>
                <w:shd w:val="clear" w:color="auto" w:fill="FFFFFF" w:themeFill="background1"/>
              </w:rPr>
              <w:instrText xml:space="preserve"> REF _Ref183425901 \r \h </w:instrText>
            </w:r>
            <w:r w:rsidR="00DD5C08">
              <w:rPr>
                <w:shd w:val="clear" w:color="auto" w:fill="FFFFFF" w:themeFill="background1"/>
              </w:rPr>
            </w:r>
            <w:r w:rsidR="00DD5C08">
              <w:rPr>
                <w:shd w:val="clear" w:color="auto" w:fill="FFFFFF" w:themeFill="background1"/>
              </w:rPr>
              <w:fldChar w:fldCharType="separate"/>
            </w:r>
            <w:r w:rsidR="00DD5C08">
              <w:rPr>
                <w:shd w:val="clear" w:color="auto" w:fill="FFFFFF" w:themeFill="background1"/>
              </w:rPr>
              <w:t>5.6</w:t>
            </w:r>
            <w:r w:rsidR="00DD5C08">
              <w:rPr>
                <w:shd w:val="clear" w:color="auto" w:fill="FFFFFF" w:themeFill="background1"/>
              </w:rPr>
              <w:fldChar w:fldCharType="end"/>
            </w:r>
            <w:r w:rsidR="00DD5C08">
              <w:rPr>
                <w:shd w:val="clear" w:color="auto" w:fill="FFFFFF" w:themeFill="background1"/>
              </w:rPr>
              <w:t xml:space="preserve"> </w:t>
            </w:r>
            <w:r w:rsidRPr="008D19D6">
              <w:rPr>
                <w:shd w:val="clear" w:color="auto" w:fill="FFFFFF" w:themeFill="background1"/>
              </w:rPr>
              <w:t xml:space="preserve">and (ii) all the related rights of the </w:t>
            </w:r>
            <w:r>
              <w:rPr>
                <w:shd w:val="clear" w:color="auto" w:fill="FFFFFF" w:themeFill="background1"/>
              </w:rPr>
              <w:t>Council</w:t>
            </w:r>
            <w:r w:rsidRPr="008D19D6">
              <w:rPr>
                <w:shd w:val="clear" w:color="auto" w:fill="FFFFFF" w:themeFill="background1"/>
              </w:rPr>
              <w:t xml:space="preserve"> under t</w:t>
            </w:r>
            <w:r w:rsidRPr="008D19D6">
              <w:t>his Contract in relation to the r</w:t>
            </w:r>
            <w:r>
              <w:t>ecovery of sums due but unpaid.</w:t>
            </w:r>
            <w:r w:rsidRPr="008D19D6">
              <w:t xml:space="preserve"> The Supplier shall notify or procure that any assignee notifies the </w:t>
            </w:r>
            <w:r>
              <w:t>Council</w:t>
            </w:r>
            <w:r w:rsidRPr="008D19D6">
              <w:t xml:space="preserve"> of any variations to the arrangements for payment of the Price or for handling invoices, in each case in good time to enable the </w:t>
            </w:r>
            <w:r>
              <w:t>Council</w:t>
            </w:r>
            <w:r w:rsidRPr="008D19D6">
              <w:t xml:space="preserve"> to redirect payments or invoices accordingly. In the absence of such notification the </w:t>
            </w:r>
            <w:r>
              <w:t>Council</w:t>
            </w:r>
            <w:r w:rsidRPr="008D19D6">
              <w:t xml:space="preserve"> shall be under no obligation to vary the arrangements for payment of the Price or for handling invoices.</w:t>
            </w:r>
          </w:p>
        </w:tc>
      </w:tr>
    </w:tbl>
    <w:p w14:paraId="45EB32CC" w14:textId="77777777" w:rsidR="0099258E" w:rsidRDefault="0099258E" w:rsidP="008F44DB">
      <w:pPr>
        <w:tabs>
          <w:tab w:val="left" w:pos="1380"/>
        </w:tabs>
      </w:pPr>
    </w:p>
    <w:tbl>
      <w:tblPr>
        <w:tblStyle w:val="TableGrid"/>
        <w:tblW w:w="5000" w:type="pct"/>
        <w:tblLook w:val="04A0" w:firstRow="1" w:lastRow="0" w:firstColumn="1" w:lastColumn="0" w:noHBand="0" w:noVBand="1"/>
      </w:tblPr>
      <w:tblGrid>
        <w:gridCol w:w="880"/>
        <w:gridCol w:w="9303"/>
      </w:tblGrid>
      <w:tr w:rsidR="00015BD8" w:rsidRPr="009D73BD" w14:paraId="418D0AFD" w14:textId="77777777" w:rsidTr="0049283D">
        <w:trPr>
          <w:trHeight w:hRule="exact" w:val="454"/>
        </w:trPr>
        <w:tc>
          <w:tcPr>
            <w:tcW w:w="432" w:type="pct"/>
            <w:shd w:val="clear" w:color="auto" w:fill="EEECE1" w:themeFill="background2"/>
            <w:vAlign w:val="center"/>
          </w:tcPr>
          <w:p w14:paraId="1CD998FF" w14:textId="77777777" w:rsidR="00015BD8" w:rsidRPr="009D73BD" w:rsidRDefault="00015BD8" w:rsidP="00967817">
            <w:pPr>
              <w:pStyle w:val="Heading2"/>
            </w:pPr>
          </w:p>
        </w:tc>
        <w:tc>
          <w:tcPr>
            <w:tcW w:w="4568" w:type="pct"/>
            <w:shd w:val="clear" w:color="auto" w:fill="EEECE1" w:themeFill="background2"/>
            <w:vAlign w:val="center"/>
          </w:tcPr>
          <w:p w14:paraId="62CF30B9" w14:textId="7F70B204" w:rsidR="00015BD8" w:rsidRPr="009D73BD" w:rsidRDefault="00015BD8" w:rsidP="00BE4CBB">
            <w:pPr>
              <w:pStyle w:val="Heading1"/>
            </w:pPr>
            <w:bookmarkStart w:id="18" w:name="_Toc183608966"/>
            <w:bookmarkStart w:id="19" w:name="_Toc183609061"/>
            <w:r>
              <w:t>GOODS</w:t>
            </w:r>
            <w:bookmarkEnd w:id="18"/>
            <w:bookmarkEnd w:id="19"/>
          </w:p>
        </w:tc>
      </w:tr>
      <w:tr w:rsidR="00E2730F" w:rsidRPr="008D19D6" w14:paraId="38CCE054" w14:textId="77777777" w:rsidTr="0049283D">
        <w:trPr>
          <w:cantSplit/>
          <w:trHeight w:val="454"/>
        </w:trPr>
        <w:tc>
          <w:tcPr>
            <w:tcW w:w="432" w:type="pct"/>
          </w:tcPr>
          <w:p w14:paraId="5AEB6752" w14:textId="77777777" w:rsidR="00E2730F" w:rsidRDefault="00E2730F" w:rsidP="00967817">
            <w:pPr>
              <w:pStyle w:val="Heading3"/>
            </w:pPr>
          </w:p>
        </w:tc>
        <w:tc>
          <w:tcPr>
            <w:tcW w:w="4568" w:type="pct"/>
          </w:tcPr>
          <w:p w14:paraId="13E7A5B6" w14:textId="13D5F278" w:rsidR="00E2730F" w:rsidRPr="008D19D6" w:rsidRDefault="00BA5749" w:rsidP="0004744C">
            <w:r w:rsidRPr="00BA5749">
              <w:t xml:space="preserve">The Goods shall be to the reasonable satisfaction of the </w:t>
            </w:r>
            <w:r w:rsidR="00786105">
              <w:t>Council</w:t>
            </w:r>
            <w:r w:rsidR="00E2730F" w:rsidRPr="008D19D6">
              <w:t xml:space="preserve"> and shall conform in all respects with any particulars specified in the Contract and in any variations thereto.</w:t>
            </w:r>
          </w:p>
        </w:tc>
      </w:tr>
      <w:tr w:rsidR="00E2730F" w:rsidRPr="008D19D6" w14:paraId="40E5A4CA" w14:textId="77777777" w:rsidTr="0049283D">
        <w:trPr>
          <w:cantSplit/>
        </w:trPr>
        <w:tc>
          <w:tcPr>
            <w:tcW w:w="432" w:type="pct"/>
          </w:tcPr>
          <w:p w14:paraId="26C6CC9C" w14:textId="77777777" w:rsidR="00E2730F" w:rsidRPr="009D73BD" w:rsidRDefault="00E2730F" w:rsidP="00967817">
            <w:pPr>
              <w:pStyle w:val="Heading3"/>
            </w:pPr>
          </w:p>
        </w:tc>
        <w:tc>
          <w:tcPr>
            <w:tcW w:w="4568" w:type="pct"/>
          </w:tcPr>
          <w:p w14:paraId="33A44B33" w14:textId="11C3A31D" w:rsidR="00E2730F" w:rsidRPr="008D19D6" w:rsidRDefault="00E2730F" w:rsidP="0004744C">
            <w:r w:rsidRPr="008D19D6">
              <w:t>The Goods shall conform in all respects with the requirements of any statutes, orders, regulations</w:t>
            </w:r>
            <w:r>
              <w:t>,</w:t>
            </w:r>
            <w:r w:rsidRPr="008D19D6">
              <w:t xml:space="preserve"> or bylaws from time to time in force.</w:t>
            </w:r>
          </w:p>
        </w:tc>
      </w:tr>
      <w:tr w:rsidR="00E2730F" w:rsidRPr="008D19D6" w14:paraId="594E9BED" w14:textId="77777777" w:rsidTr="0049283D">
        <w:trPr>
          <w:cantSplit/>
        </w:trPr>
        <w:tc>
          <w:tcPr>
            <w:tcW w:w="432" w:type="pct"/>
          </w:tcPr>
          <w:p w14:paraId="44EFBB3D" w14:textId="77777777" w:rsidR="00E2730F" w:rsidRPr="009D73BD" w:rsidRDefault="00E2730F" w:rsidP="00967817">
            <w:pPr>
              <w:pStyle w:val="Heading3"/>
            </w:pPr>
          </w:p>
        </w:tc>
        <w:tc>
          <w:tcPr>
            <w:tcW w:w="4568" w:type="pct"/>
          </w:tcPr>
          <w:p w14:paraId="3BEEF58B" w14:textId="77B3735A" w:rsidR="00E2730F" w:rsidRPr="008D19D6" w:rsidRDefault="00E2730F" w:rsidP="0004744C">
            <w:r w:rsidRPr="008D19D6">
              <w:t xml:space="preserve">The Goods shall be fit and sufficient </w:t>
            </w:r>
            <w:r>
              <w:t>for the purpose for which such G</w:t>
            </w:r>
            <w:r w:rsidRPr="008D19D6">
              <w:t xml:space="preserve">oods are ordinarily used and for any particular purpose made known to the Supplier by the </w:t>
            </w:r>
            <w:r w:rsidR="00786105">
              <w:t>Council</w:t>
            </w:r>
            <w:r w:rsidRPr="008D19D6">
              <w:t xml:space="preserve"> and the </w:t>
            </w:r>
            <w:r w:rsidR="00786105">
              <w:t>Council</w:t>
            </w:r>
            <w:r w:rsidRPr="008D19D6">
              <w:t xml:space="preserve"> relies on the skill and judgement of the Supplier in the supply of the Goods and the execution of the Contract.</w:t>
            </w:r>
          </w:p>
        </w:tc>
      </w:tr>
    </w:tbl>
    <w:p w14:paraId="37C0C969" w14:textId="77777777" w:rsidR="00880AA7" w:rsidRDefault="00880AA7" w:rsidP="009E1A82">
      <w:pPr>
        <w:jc w:val="both"/>
        <w:rPr>
          <w:b/>
        </w:rPr>
      </w:pPr>
    </w:p>
    <w:tbl>
      <w:tblPr>
        <w:tblStyle w:val="TableGrid"/>
        <w:tblW w:w="5000" w:type="pct"/>
        <w:tblLook w:val="04A0" w:firstRow="1" w:lastRow="0" w:firstColumn="1" w:lastColumn="0" w:noHBand="0" w:noVBand="1"/>
      </w:tblPr>
      <w:tblGrid>
        <w:gridCol w:w="880"/>
        <w:gridCol w:w="9303"/>
      </w:tblGrid>
      <w:tr w:rsidR="002839F8" w:rsidRPr="009D73BD" w14:paraId="5F4F27BC" w14:textId="77777777" w:rsidTr="0049283D">
        <w:trPr>
          <w:trHeight w:hRule="exact" w:val="454"/>
        </w:trPr>
        <w:tc>
          <w:tcPr>
            <w:tcW w:w="432" w:type="pct"/>
            <w:shd w:val="clear" w:color="auto" w:fill="EEECE1" w:themeFill="background2"/>
            <w:vAlign w:val="center"/>
          </w:tcPr>
          <w:p w14:paraId="787F69B2" w14:textId="77777777" w:rsidR="002839F8" w:rsidRPr="009D73BD" w:rsidRDefault="002839F8" w:rsidP="00967817">
            <w:pPr>
              <w:pStyle w:val="Heading2"/>
            </w:pPr>
          </w:p>
        </w:tc>
        <w:tc>
          <w:tcPr>
            <w:tcW w:w="4568" w:type="pct"/>
            <w:shd w:val="clear" w:color="auto" w:fill="EEECE1" w:themeFill="background2"/>
            <w:vAlign w:val="center"/>
          </w:tcPr>
          <w:p w14:paraId="4B06CF65" w14:textId="77777777" w:rsidR="002839F8" w:rsidRPr="009D73BD" w:rsidRDefault="002839F8" w:rsidP="00BE4CBB">
            <w:pPr>
              <w:pStyle w:val="Heading1"/>
            </w:pPr>
            <w:bookmarkStart w:id="20" w:name="_Toc183608967"/>
            <w:bookmarkStart w:id="21" w:name="_Toc183609062"/>
            <w:r>
              <w:t>DELIVERY</w:t>
            </w:r>
            <w:bookmarkEnd w:id="20"/>
            <w:bookmarkEnd w:id="21"/>
          </w:p>
        </w:tc>
      </w:tr>
      <w:tr w:rsidR="00E2730F" w:rsidRPr="008D19D6" w14:paraId="45F2D43E" w14:textId="77777777" w:rsidTr="0049283D">
        <w:trPr>
          <w:cantSplit/>
          <w:trHeight w:val="454"/>
        </w:trPr>
        <w:tc>
          <w:tcPr>
            <w:tcW w:w="432" w:type="pct"/>
          </w:tcPr>
          <w:p w14:paraId="7AB45386" w14:textId="77777777" w:rsidR="00E2730F" w:rsidRDefault="00E2730F" w:rsidP="00967817">
            <w:pPr>
              <w:pStyle w:val="Heading3"/>
            </w:pPr>
            <w:bookmarkStart w:id="22" w:name="_Ref183683455"/>
          </w:p>
        </w:tc>
        <w:bookmarkEnd w:id="22"/>
        <w:tc>
          <w:tcPr>
            <w:tcW w:w="4568" w:type="pct"/>
          </w:tcPr>
          <w:p w14:paraId="72F54206" w14:textId="5190480F" w:rsidR="00E2730F" w:rsidRPr="008D19D6" w:rsidRDefault="00E2730F" w:rsidP="0004744C">
            <w:r w:rsidRPr="008D19D6">
              <w:t xml:space="preserve">The Goods shall be delivered to the place named </w:t>
            </w:r>
            <w:r>
              <w:t>in the Contract. Any access to P</w:t>
            </w:r>
            <w:r w:rsidRPr="008D19D6">
              <w:t xml:space="preserve">remises and any labour and equipment that may be provided by the </w:t>
            </w:r>
            <w:r w:rsidR="00786105">
              <w:t>Council</w:t>
            </w:r>
            <w:r w:rsidRPr="008D19D6">
              <w:t xml:space="preserve"> in connection with delivery shall be provided without acceptance by the </w:t>
            </w:r>
            <w:r w:rsidR="00786105">
              <w:t>Council</w:t>
            </w:r>
            <w:r w:rsidRPr="008D19D6">
              <w:t xml:space="preserve"> of any liability whatsoever and </w:t>
            </w:r>
            <w:r w:rsidRPr="00A12C6C">
              <w:t xml:space="preserve">the Supplier shall indemnify the </w:t>
            </w:r>
            <w:r w:rsidR="00786105" w:rsidRPr="00A12C6C">
              <w:t>Council</w:t>
            </w:r>
            <w:r w:rsidRPr="00A12C6C">
              <w:t xml:space="preserve"> in respect of any actions, suits, claims, demands losses, charges, costs, and expenses which the </w:t>
            </w:r>
            <w:r w:rsidR="00786105" w:rsidRPr="00A12C6C">
              <w:t>Council</w:t>
            </w:r>
            <w:r w:rsidRPr="00A12C6C">
              <w:t xml:space="preserve"> may suffer or incur as a result of or in connection with any damage or injury (whether fatal or otherwise) occurring in the course of delivery or installation to the extent that any such damage or injury is attributable to any act or omission of the Supplier or any of his sub-contractors.</w:t>
            </w:r>
          </w:p>
        </w:tc>
      </w:tr>
      <w:tr w:rsidR="00E2730F" w:rsidRPr="008D19D6" w14:paraId="53F9D68E" w14:textId="77777777" w:rsidTr="0049283D">
        <w:trPr>
          <w:cantSplit/>
        </w:trPr>
        <w:tc>
          <w:tcPr>
            <w:tcW w:w="432" w:type="pct"/>
          </w:tcPr>
          <w:p w14:paraId="0FC5364D" w14:textId="77777777" w:rsidR="00E2730F" w:rsidRPr="009D73BD" w:rsidRDefault="00E2730F" w:rsidP="00967817">
            <w:pPr>
              <w:pStyle w:val="Heading3"/>
            </w:pPr>
          </w:p>
        </w:tc>
        <w:tc>
          <w:tcPr>
            <w:tcW w:w="4568" w:type="pct"/>
          </w:tcPr>
          <w:p w14:paraId="1BC0F168" w14:textId="2729596B" w:rsidR="00E2730F" w:rsidRPr="008D19D6" w:rsidRDefault="00E2730F" w:rsidP="0004744C">
            <w:r>
              <w:t>Where any access to the P</w:t>
            </w:r>
            <w:r w:rsidRPr="008D19D6">
              <w:t xml:space="preserve">remises is necessary in connection with delivery or installation the Supplier and the Supplier’s sub-contractors shall at all times comply with the reasonable requirements of the </w:t>
            </w:r>
            <w:r w:rsidR="00786105">
              <w:t>Council</w:t>
            </w:r>
            <w:r w:rsidRPr="008D19D6">
              <w:t>.</w:t>
            </w:r>
          </w:p>
        </w:tc>
      </w:tr>
      <w:tr w:rsidR="00E2730F" w:rsidRPr="008D19D6" w14:paraId="67093BB3" w14:textId="77777777" w:rsidTr="0049283D">
        <w:trPr>
          <w:cantSplit/>
        </w:trPr>
        <w:tc>
          <w:tcPr>
            <w:tcW w:w="432" w:type="pct"/>
          </w:tcPr>
          <w:p w14:paraId="32A8F322" w14:textId="77777777" w:rsidR="00E2730F" w:rsidRPr="009D73BD" w:rsidRDefault="00E2730F" w:rsidP="00967817">
            <w:pPr>
              <w:pStyle w:val="Heading3"/>
            </w:pPr>
          </w:p>
        </w:tc>
        <w:tc>
          <w:tcPr>
            <w:tcW w:w="4568" w:type="pct"/>
          </w:tcPr>
          <w:p w14:paraId="16842842" w14:textId="42F83369" w:rsidR="00E2730F" w:rsidRPr="008D19D6" w:rsidRDefault="00E2730F" w:rsidP="0004744C">
            <w:r w:rsidRPr="008D19D6">
              <w:t xml:space="preserve">The time of delivery shall be of the essence and failure to deliver within the time promised or specified shall enable the </w:t>
            </w:r>
            <w:r w:rsidR="00786105">
              <w:t>Council</w:t>
            </w:r>
            <w:r w:rsidRPr="008D19D6">
              <w:t xml:space="preserve"> (at the </w:t>
            </w:r>
            <w:r w:rsidR="00786105">
              <w:t>Council</w:t>
            </w:r>
            <w:r>
              <w:t>’s</w:t>
            </w:r>
            <w:r w:rsidRPr="008D19D6">
              <w:t xml:space="preserve"> option) to release themselves from any obligation to accept and pay for the Goods and/or to cancel all or part of the Contract therefor, in either case without prejudice to the </w:t>
            </w:r>
            <w:r w:rsidR="00786105">
              <w:t>Council</w:t>
            </w:r>
            <w:r>
              <w:t>’s</w:t>
            </w:r>
            <w:r w:rsidRPr="008D19D6">
              <w:t xml:space="preserve"> other rights and remedies.</w:t>
            </w:r>
          </w:p>
        </w:tc>
      </w:tr>
    </w:tbl>
    <w:p w14:paraId="5AB98B09" w14:textId="77777777" w:rsidR="00D70526" w:rsidRDefault="00D70526" w:rsidP="009E1A82">
      <w:pPr>
        <w:jc w:val="both"/>
        <w:rPr>
          <w:b/>
        </w:rPr>
      </w:pPr>
    </w:p>
    <w:tbl>
      <w:tblPr>
        <w:tblStyle w:val="TableGrid"/>
        <w:tblW w:w="5000" w:type="pct"/>
        <w:tblLook w:val="04A0" w:firstRow="1" w:lastRow="0" w:firstColumn="1" w:lastColumn="0" w:noHBand="0" w:noVBand="1"/>
      </w:tblPr>
      <w:tblGrid>
        <w:gridCol w:w="880"/>
        <w:gridCol w:w="9303"/>
      </w:tblGrid>
      <w:tr w:rsidR="00D70526" w:rsidRPr="009D73BD" w14:paraId="158764FF" w14:textId="77777777" w:rsidTr="00A71594">
        <w:trPr>
          <w:trHeight w:hRule="exact" w:val="454"/>
        </w:trPr>
        <w:tc>
          <w:tcPr>
            <w:tcW w:w="432" w:type="pct"/>
            <w:shd w:val="clear" w:color="auto" w:fill="EEECE1" w:themeFill="background2"/>
            <w:vAlign w:val="center"/>
          </w:tcPr>
          <w:p w14:paraId="6BB2E74E" w14:textId="77777777" w:rsidR="00D70526" w:rsidRPr="005E64EA" w:rsidRDefault="00D70526" w:rsidP="00A71594">
            <w:pPr>
              <w:pStyle w:val="Heading2"/>
            </w:pPr>
            <w:bookmarkStart w:id="23" w:name="_Ref183505676"/>
          </w:p>
        </w:tc>
        <w:tc>
          <w:tcPr>
            <w:tcW w:w="4568" w:type="pct"/>
            <w:shd w:val="clear" w:color="auto" w:fill="EEECE1" w:themeFill="background2"/>
            <w:vAlign w:val="center"/>
          </w:tcPr>
          <w:p w14:paraId="49607C25" w14:textId="77777777" w:rsidR="00D70526" w:rsidRPr="009D73BD" w:rsidRDefault="00D70526" w:rsidP="00A71594">
            <w:pPr>
              <w:pStyle w:val="Heading1"/>
            </w:pPr>
            <w:bookmarkStart w:id="24" w:name="_Toc183608968"/>
            <w:bookmarkStart w:id="25" w:name="_Toc183609063"/>
            <w:bookmarkEnd w:id="23"/>
            <w:r w:rsidRPr="003C3FDC">
              <w:t>LABELLING AND PACKAGING</w:t>
            </w:r>
            <w:bookmarkEnd w:id="24"/>
            <w:bookmarkEnd w:id="25"/>
          </w:p>
        </w:tc>
      </w:tr>
      <w:tr w:rsidR="00D70526" w:rsidRPr="008D19D6" w14:paraId="33C750C1" w14:textId="77777777" w:rsidTr="00A71594">
        <w:trPr>
          <w:trHeight w:val="454"/>
        </w:trPr>
        <w:tc>
          <w:tcPr>
            <w:tcW w:w="432" w:type="pct"/>
          </w:tcPr>
          <w:p w14:paraId="063A3E0B" w14:textId="77777777" w:rsidR="00D70526" w:rsidRDefault="00D70526" w:rsidP="00A71594">
            <w:pPr>
              <w:pStyle w:val="Heading3"/>
            </w:pPr>
            <w:bookmarkStart w:id="26" w:name="_Ref183683483"/>
          </w:p>
        </w:tc>
        <w:bookmarkEnd w:id="26"/>
        <w:tc>
          <w:tcPr>
            <w:tcW w:w="4568" w:type="pct"/>
          </w:tcPr>
          <w:p w14:paraId="036AD057" w14:textId="2D73F549" w:rsidR="00D70526" w:rsidRPr="008D19D6" w:rsidRDefault="00D70526" w:rsidP="00A71594">
            <w:r w:rsidRPr="008D19D6">
              <w:t xml:space="preserve">The Goods shall be packed and marked in a proper manner and in accordance with the </w:t>
            </w:r>
            <w:r>
              <w:t>Council’s</w:t>
            </w:r>
            <w:r w:rsidRPr="008D19D6">
              <w:t xml:space="preserve"> instructions and any statutory requirements and any requirements of the carriers. In particular the Goods shall be marked with the </w:t>
            </w:r>
            <w:r w:rsidRPr="005F323B">
              <w:t>Purchase Order number</w:t>
            </w:r>
            <w:r w:rsidRPr="008D19D6">
              <w:t>, the net, gross</w:t>
            </w:r>
            <w:r>
              <w:t>,</w:t>
            </w:r>
            <w:r w:rsidRPr="008D19D6">
              <w:t xml:space="preserve"> and tare weights, </w:t>
            </w:r>
            <w:r>
              <w:t xml:space="preserve">and </w:t>
            </w:r>
            <w:r w:rsidRPr="008D19D6">
              <w:t xml:space="preserve">the name of the contents shall be clearly marked on each container and all containers of hazardous goods (and all documents relating thereto) shall bear </w:t>
            </w:r>
            <w:r w:rsidRPr="00D24DB3">
              <w:t xml:space="preserve">prominent and adequate warnings. </w:t>
            </w:r>
            <w:r w:rsidRPr="00A12C6C">
              <w:t>The Supplier shall indemnify the Council against all actions, suits, claims, demands, losses, charges, costs, and expenses which the Council may suffer or incur as a result of or in connection with any breach of this Condition</w:t>
            </w:r>
            <w:r w:rsidR="00CD23EC" w:rsidRPr="00A12C6C">
              <w:t xml:space="preserve"> </w:t>
            </w:r>
            <w:r w:rsidR="00CD23EC" w:rsidRPr="00A12C6C">
              <w:fldChar w:fldCharType="begin"/>
            </w:r>
            <w:r w:rsidR="00CD23EC" w:rsidRPr="00A12C6C">
              <w:instrText xml:space="preserve"> REF _Ref183505676 \r \h </w:instrText>
            </w:r>
            <w:r w:rsidR="006E25C9" w:rsidRPr="00A12C6C">
              <w:instrText xml:space="preserve"> \* MERGEFORMAT </w:instrText>
            </w:r>
            <w:r w:rsidR="00CD23EC" w:rsidRPr="00A12C6C">
              <w:fldChar w:fldCharType="separate"/>
            </w:r>
            <w:r w:rsidR="00CD23EC" w:rsidRPr="00A12C6C">
              <w:t>8</w:t>
            </w:r>
            <w:r w:rsidR="00CD23EC" w:rsidRPr="00A12C6C">
              <w:fldChar w:fldCharType="end"/>
            </w:r>
            <w:r w:rsidRPr="00A12C6C">
              <w:t>.</w:t>
            </w:r>
          </w:p>
        </w:tc>
      </w:tr>
      <w:tr w:rsidR="00D70526" w:rsidRPr="008D19D6" w14:paraId="33347EF3" w14:textId="77777777" w:rsidTr="00A71594">
        <w:trPr>
          <w:cantSplit/>
          <w:trHeight w:val="454"/>
        </w:trPr>
        <w:tc>
          <w:tcPr>
            <w:tcW w:w="432" w:type="pct"/>
          </w:tcPr>
          <w:p w14:paraId="0071C9F8" w14:textId="77777777" w:rsidR="00D70526" w:rsidRDefault="00D70526" w:rsidP="00A71594">
            <w:pPr>
              <w:pStyle w:val="Heading3"/>
            </w:pPr>
          </w:p>
        </w:tc>
        <w:tc>
          <w:tcPr>
            <w:tcW w:w="4568" w:type="pct"/>
          </w:tcPr>
          <w:p w14:paraId="285DD802" w14:textId="2254C388" w:rsidR="00D70526" w:rsidRPr="008D19D6" w:rsidRDefault="00D70526" w:rsidP="00A71594">
            <w:r w:rsidRPr="008D19D6">
              <w:t xml:space="preserve">All packaging materials will be considered non-returnable and will be destroyed unless the Supplier's advice note states that such materials will be charged for unless returned. The </w:t>
            </w:r>
            <w:r>
              <w:t>Council</w:t>
            </w:r>
            <w:r w:rsidRPr="008D19D6">
              <w:t xml:space="preserve"> accepts no liability in respect of the non-arrival at the Supplier's premises of empty packages returned by the </w:t>
            </w:r>
            <w:r>
              <w:t>Council</w:t>
            </w:r>
            <w:r w:rsidRPr="008D19D6">
              <w:t xml:space="preserve"> unless the Supplier shall within </w:t>
            </w:r>
            <w:r w:rsidR="006459E8">
              <w:t>ten (</w:t>
            </w:r>
            <w:r w:rsidRPr="008D19D6">
              <w:t>10</w:t>
            </w:r>
            <w:r w:rsidR="006459E8">
              <w:t>)</w:t>
            </w:r>
            <w:r w:rsidRPr="008D19D6">
              <w:t xml:space="preserve"> days of receiving notice from the </w:t>
            </w:r>
            <w:r>
              <w:t>Council</w:t>
            </w:r>
            <w:r w:rsidRPr="008D19D6">
              <w:t xml:space="preserve"> that the packages have been dispatched notify the </w:t>
            </w:r>
            <w:r>
              <w:t>Council</w:t>
            </w:r>
            <w:r w:rsidRPr="008D19D6">
              <w:t xml:space="preserve"> of such non-arrival.</w:t>
            </w:r>
          </w:p>
        </w:tc>
      </w:tr>
      <w:tr w:rsidR="00D70526" w:rsidRPr="008D19D6" w14:paraId="1F04E532" w14:textId="77777777" w:rsidTr="00A71594">
        <w:trPr>
          <w:cantSplit/>
          <w:trHeight w:val="454"/>
        </w:trPr>
        <w:tc>
          <w:tcPr>
            <w:tcW w:w="432" w:type="pct"/>
          </w:tcPr>
          <w:p w14:paraId="7FF6F46C" w14:textId="77777777" w:rsidR="00D70526" w:rsidRDefault="00D70526" w:rsidP="00A71594">
            <w:pPr>
              <w:pStyle w:val="Heading3"/>
            </w:pPr>
          </w:p>
        </w:tc>
        <w:tc>
          <w:tcPr>
            <w:tcW w:w="4568" w:type="pct"/>
          </w:tcPr>
          <w:p w14:paraId="400BC803" w14:textId="77777777" w:rsidR="00D70526" w:rsidRPr="008D19D6" w:rsidRDefault="00D70526" w:rsidP="00A71594">
            <w:r w:rsidRPr="008D19D6">
              <w:t>The Supplier represents and warrants that the maximum use has been made of recycled materials in the manufacture of crates, pallets, boxes, cartons, cushioning</w:t>
            </w:r>
            <w:r>
              <w:t>,</w:t>
            </w:r>
            <w:r w:rsidRPr="008D19D6">
              <w:t xml:space="preserve"> and other forms of packing, where these fulfil other packing specifications.</w:t>
            </w:r>
          </w:p>
        </w:tc>
      </w:tr>
    </w:tbl>
    <w:p w14:paraId="2EEE35EC" w14:textId="77777777" w:rsidR="00031366" w:rsidRDefault="00031366" w:rsidP="009E1A82">
      <w:pPr>
        <w:jc w:val="both"/>
        <w:rPr>
          <w:b/>
        </w:rPr>
      </w:pPr>
    </w:p>
    <w:tbl>
      <w:tblPr>
        <w:tblStyle w:val="TableGrid"/>
        <w:tblW w:w="5000" w:type="pct"/>
        <w:tblLook w:val="04A0" w:firstRow="1" w:lastRow="0" w:firstColumn="1" w:lastColumn="0" w:noHBand="0" w:noVBand="1"/>
      </w:tblPr>
      <w:tblGrid>
        <w:gridCol w:w="880"/>
        <w:gridCol w:w="9303"/>
      </w:tblGrid>
      <w:tr w:rsidR="00031366" w:rsidRPr="009D73BD" w14:paraId="06B1E1A8" w14:textId="77777777" w:rsidTr="00C23C2C">
        <w:trPr>
          <w:trHeight w:hRule="exact" w:val="454"/>
        </w:trPr>
        <w:tc>
          <w:tcPr>
            <w:tcW w:w="432" w:type="pct"/>
            <w:shd w:val="clear" w:color="auto" w:fill="EEECE1" w:themeFill="background2"/>
            <w:vAlign w:val="center"/>
          </w:tcPr>
          <w:p w14:paraId="03A4AC6D" w14:textId="77777777" w:rsidR="00031366" w:rsidRPr="009D73BD" w:rsidRDefault="00031366" w:rsidP="00C23C2C">
            <w:pPr>
              <w:pStyle w:val="Heading2"/>
            </w:pPr>
          </w:p>
        </w:tc>
        <w:tc>
          <w:tcPr>
            <w:tcW w:w="4568" w:type="pct"/>
            <w:shd w:val="clear" w:color="auto" w:fill="EEECE1" w:themeFill="background2"/>
            <w:vAlign w:val="center"/>
          </w:tcPr>
          <w:p w14:paraId="5F77818D" w14:textId="77777777" w:rsidR="00031366" w:rsidRPr="009D73BD" w:rsidRDefault="00031366" w:rsidP="00C23C2C">
            <w:pPr>
              <w:pStyle w:val="Heading1"/>
            </w:pPr>
            <w:bookmarkStart w:id="27" w:name="_Toc183608969"/>
            <w:bookmarkStart w:id="28" w:name="_Toc183609064"/>
            <w:r w:rsidRPr="002839F8">
              <w:t>DAMAGE IN TRANSIT</w:t>
            </w:r>
            <w:bookmarkEnd w:id="27"/>
            <w:bookmarkEnd w:id="28"/>
          </w:p>
        </w:tc>
      </w:tr>
      <w:tr w:rsidR="00031366" w:rsidRPr="008D19D6" w14:paraId="60BA85DB" w14:textId="77777777" w:rsidTr="00C23C2C">
        <w:trPr>
          <w:cantSplit/>
          <w:trHeight w:val="454"/>
        </w:trPr>
        <w:tc>
          <w:tcPr>
            <w:tcW w:w="432" w:type="pct"/>
          </w:tcPr>
          <w:p w14:paraId="712A9EEE" w14:textId="77777777" w:rsidR="00031366" w:rsidRDefault="00031366" w:rsidP="00C23C2C">
            <w:pPr>
              <w:pStyle w:val="Heading3"/>
            </w:pPr>
          </w:p>
        </w:tc>
        <w:tc>
          <w:tcPr>
            <w:tcW w:w="4568" w:type="pct"/>
          </w:tcPr>
          <w:p w14:paraId="0B1FF372" w14:textId="1AAE071C" w:rsidR="00031366" w:rsidRDefault="00031366" w:rsidP="00C23C2C">
            <w:pPr>
              <w:pStyle w:val="JPLetterList"/>
              <w:numPr>
                <w:ilvl w:val="0"/>
                <w:numId w:val="0"/>
              </w:numPr>
            </w:pPr>
            <w:r>
              <w:t>The Supplier shall free of charge and as quickly as possible either repair or replace (as the Council shall elect) such of the Goods as may either be damaged in transit or having been placed in transit fail to be delivered to the Council provided that:</w:t>
            </w:r>
          </w:p>
          <w:p w14:paraId="63CB0DF1" w14:textId="77777777" w:rsidR="00031366" w:rsidRDefault="00031366" w:rsidP="00C23C2C">
            <w:pPr>
              <w:pStyle w:val="JPLetterList"/>
              <w:numPr>
                <w:ilvl w:val="0"/>
                <w:numId w:val="0"/>
              </w:numPr>
            </w:pPr>
          </w:p>
          <w:p w14:paraId="7FE2B2DC" w14:textId="45DD6EEF" w:rsidR="00031366" w:rsidRPr="00FB2446" w:rsidRDefault="00031366" w:rsidP="00C23C2C">
            <w:pPr>
              <w:pStyle w:val="JPLetterList"/>
              <w:numPr>
                <w:ilvl w:val="0"/>
                <w:numId w:val="13"/>
              </w:numPr>
            </w:pPr>
            <w:r w:rsidRPr="00FB2446">
              <w:t xml:space="preserve">in the case of damage to such Goods in transit the </w:t>
            </w:r>
            <w:r>
              <w:t>Council</w:t>
            </w:r>
            <w:r w:rsidRPr="00FB2446">
              <w:t xml:space="preserve"> shall within </w:t>
            </w:r>
            <w:r w:rsidR="00606E90">
              <w:t>Thirty (</w:t>
            </w:r>
            <w:r w:rsidRPr="00FB2446">
              <w:t>30</w:t>
            </w:r>
            <w:r w:rsidR="00606E90">
              <w:t>)</w:t>
            </w:r>
            <w:r w:rsidRPr="00FB2446">
              <w:t xml:space="preserve"> days of delivery give notice to the Supplier that the Goods have been damaged; or</w:t>
            </w:r>
          </w:p>
          <w:p w14:paraId="36F499BC" w14:textId="1C3E7AE5" w:rsidR="00031366" w:rsidRPr="008D19D6" w:rsidRDefault="00031366" w:rsidP="00C23C2C">
            <w:pPr>
              <w:pStyle w:val="JPLetterList"/>
            </w:pPr>
            <w:r w:rsidRPr="00FB2446">
              <w:t>in the case of non-</w:t>
            </w:r>
            <w:r w:rsidR="00F623DA" w:rsidRPr="00FB2446">
              <w:t>delivery,</w:t>
            </w:r>
            <w:r w:rsidRPr="00FB2446">
              <w:t xml:space="preserve"> the </w:t>
            </w:r>
            <w:r>
              <w:t>Council</w:t>
            </w:r>
            <w:r w:rsidRPr="00FB2446">
              <w:t xml:space="preserve"> shall (provided that the </w:t>
            </w:r>
            <w:r>
              <w:t>Council</w:t>
            </w:r>
            <w:r w:rsidRPr="00FB2446">
              <w:t xml:space="preserve"> has been advised of the dispatch of the Goods) within ten</w:t>
            </w:r>
            <w:r w:rsidR="008229FC">
              <w:t xml:space="preserve"> (10)</w:t>
            </w:r>
            <w:r w:rsidRPr="00FB2446">
              <w:t xml:space="preserve"> days of the notified date of delivery give notice to the Supplier that the Goods have not been delivered.</w:t>
            </w:r>
          </w:p>
        </w:tc>
      </w:tr>
    </w:tbl>
    <w:p w14:paraId="17213203" w14:textId="77777777" w:rsidR="00D06B8B" w:rsidRDefault="00D06B8B" w:rsidP="009E1A82">
      <w:pPr>
        <w:jc w:val="both"/>
        <w:rPr>
          <w:b/>
        </w:rPr>
      </w:pPr>
    </w:p>
    <w:tbl>
      <w:tblPr>
        <w:tblStyle w:val="TableGrid"/>
        <w:tblW w:w="5000" w:type="pct"/>
        <w:tblLook w:val="04A0" w:firstRow="1" w:lastRow="0" w:firstColumn="1" w:lastColumn="0" w:noHBand="0" w:noVBand="1"/>
      </w:tblPr>
      <w:tblGrid>
        <w:gridCol w:w="880"/>
        <w:gridCol w:w="9303"/>
      </w:tblGrid>
      <w:tr w:rsidR="00031366" w:rsidRPr="009D73BD" w14:paraId="16885280" w14:textId="77777777" w:rsidTr="00C23C2C">
        <w:trPr>
          <w:trHeight w:hRule="exact" w:val="454"/>
        </w:trPr>
        <w:tc>
          <w:tcPr>
            <w:tcW w:w="432" w:type="pct"/>
            <w:shd w:val="clear" w:color="auto" w:fill="EEECE1" w:themeFill="background2"/>
            <w:vAlign w:val="center"/>
          </w:tcPr>
          <w:p w14:paraId="63BE1461" w14:textId="77777777" w:rsidR="00031366" w:rsidRPr="009D73BD" w:rsidRDefault="00031366" w:rsidP="00C23C2C">
            <w:pPr>
              <w:pStyle w:val="Heading2"/>
            </w:pPr>
            <w:bookmarkStart w:id="29" w:name="_Ref183505286"/>
          </w:p>
        </w:tc>
        <w:tc>
          <w:tcPr>
            <w:tcW w:w="4568" w:type="pct"/>
            <w:shd w:val="clear" w:color="auto" w:fill="EEECE1" w:themeFill="background2"/>
            <w:vAlign w:val="center"/>
          </w:tcPr>
          <w:p w14:paraId="0E20AC8D" w14:textId="77777777" w:rsidR="00031366" w:rsidRPr="009D73BD" w:rsidRDefault="00031366" w:rsidP="00C23C2C">
            <w:pPr>
              <w:pStyle w:val="Heading1"/>
            </w:pPr>
            <w:bookmarkStart w:id="30" w:name="_Toc183608970"/>
            <w:bookmarkStart w:id="31" w:name="_Toc183609065"/>
            <w:bookmarkEnd w:id="29"/>
            <w:r w:rsidRPr="003C3FDC">
              <w:t>INSPECTION, REJECTION AND GUARANTEE</w:t>
            </w:r>
            <w:bookmarkEnd w:id="30"/>
            <w:bookmarkEnd w:id="31"/>
          </w:p>
        </w:tc>
      </w:tr>
      <w:tr w:rsidR="00031366" w:rsidRPr="008D19D6" w14:paraId="7C932BF6" w14:textId="77777777" w:rsidTr="00C23C2C">
        <w:trPr>
          <w:cantSplit/>
          <w:trHeight w:val="454"/>
        </w:trPr>
        <w:tc>
          <w:tcPr>
            <w:tcW w:w="432" w:type="pct"/>
          </w:tcPr>
          <w:p w14:paraId="06D1B199" w14:textId="77777777" w:rsidR="00031366" w:rsidRDefault="00031366" w:rsidP="00C23C2C">
            <w:pPr>
              <w:pStyle w:val="Heading3"/>
            </w:pPr>
          </w:p>
        </w:tc>
        <w:tc>
          <w:tcPr>
            <w:tcW w:w="4568" w:type="pct"/>
          </w:tcPr>
          <w:p w14:paraId="3596FDCB" w14:textId="2094297F" w:rsidR="00031366" w:rsidRPr="008D19D6" w:rsidRDefault="00031366" w:rsidP="00C23C2C">
            <w:r w:rsidRPr="008D19D6">
              <w:t xml:space="preserve">The Supplier shall permit the </w:t>
            </w:r>
            <w:r>
              <w:t>Council</w:t>
            </w:r>
            <w:r w:rsidRPr="008D19D6">
              <w:t xml:space="preserve"> or the </w:t>
            </w:r>
            <w:r>
              <w:t>Council’s</w:t>
            </w:r>
            <w:r w:rsidRPr="008D19D6">
              <w:t xml:space="preserve"> authorised </w:t>
            </w:r>
            <w:r w:rsidRPr="00F8075C">
              <w:t>representatives</w:t>
            </w:r>
            <w:r w:rsidRPr="008D19D6">
              <w:t xml:space="preserve"> to make any inspections or tests they may reasonably </w:t>
            </w:r>
            <w:r w:rsidR="00F623DA" w:rsidRPr="008D19D6">
              <w:t>require,</w:t>
            </w:r>
            <w:r w:rsidRPr="008D19D6">
              <w:t xml:space="preserve"> and the Supplier shall afford all reasonable facilities and assistance free of charge at the Supplier’s premises. No failure to make complaint at the time of such inspection or tests and no approval given during or after such tests or inspections shall constitute a waiver by the </w:t>
            </w:r>
            <w:r>
              <w:t>Council</w:t>
            </w:r>
            <w:r w:rsidRPr="008D19D6">
              <w:t xml:space="preserve"> of any rights or remedies in respect of the Goods.</w:t>
            </w:r>
          </w:p>
        </w:tc>
      </w:tr>
      <w:tr w:rsidR="00031366" w:rsidRPr="008D19D6" w14:paraId="251F2818" w14:textId="77777777" w:rsidTr="00C23C2C">
        <w:trPr>
          <w:cantSplit/>
          <w:trHeight w:val="454"/>
        </w:trPr>
        <w:tc>
          <w:tcPr>
            <w:tcW w:w="432" w:type="pct"/>
          </w:tcPr>
          <w:p w14:paraId="350A66B1" w14:textId="77777777" w:rsidR="00031366" w:rsidRDefault="00031366" w:rsidP="00C23C2C">
            <w:pPr>
              <w:pStyle w:val="Heading3"/>
            </w:pPr>
            <w:bookmarkStart w:id="32" w:name="_Ref183505426"/>
          </w:p>
        </w:tc>
        <w:bookmarkEnd w:id="32"/>
        <w:tc>
          <w:tcPr>
            <w:tcW w:w="4568" w:type="pct"/>
          </w:tcPr>
          <w:p w14:paraId="6B12648C" w14:textId="7EDE8F64" w:rsidR="00031366" w:rsidRPr="00D24DB3" w:rsidRDefault="00031366" w:rsidP="00C23C2C">
            <w:r w:rsidRPr="00D631BC">
              <w:t xml:space="preserve">The </w:t>
            </w:r>
            <w:r>
              <w:t>Council</w:t>
            </w:r>
            <w:r w:rsidRPr="00D631BC">
              <w:t xml:space="preserve"> may by written notice to the Supplier reject any of the Goods which fail to meet the requirem</w:t>
            </w:r>
            <w:r>
              <w:t>ents specified in the C</w:t>
            </w:r>
            <w:r w:rsidRPr="00D631BC">
              <w:t xml:space="preserve">ontract. Such notice shall be given within a reasonable time after delivery to the </w:t>
            </w:r>
            <w:r>
              <w:t>Council</w:t>
            </w:r>
            <w:r w:rsidRPr="00D24DB3">
              <w:t xml:space="preserve"> of Goods concerned. If the </w:t>
            </w:r>
            <w:r>
              <w:t>Council</w:t>
            </w:r>
            <w:r w:rsidRPr="00D24DB3">
              <w:t xml:space="preserve"> shall reject any of the Goods pursuant to this Condition </w:t>
            </w:r>
            <w:r w:rsidR="00472CF0">
              <w:fldChar w:fldCharType="begin"/>
            </w:r>
            <w:r w:rsidR="00472CF0">
              <w:instrText xml:space="preserve"> REF _Ref183505286 \r \h </w:instrText>
            </w:r>
            <w:r w:rsidR="00472CF0">
              <w:fldChar w:fldCharType="separate"/>
            </w:r>
            <w:r w:rsidR="00472CF0">
              <w:t>10</w:t>
            </w:r>
            <w:r w:rsidR="00472CF0">
              <w:fldChar w:fldCharType="end"/>
            </w:r>
            <w:r w:rsidRPr="00D24DB3">
              <w:t xml:space="preserve"> the </w:t>
            </w:r>
            <w:r>
              <w:t>Council</w:t>
            </w:r>
            <w:r w:rsidRPr="00D24DB3">
              <w:t xml:space="preserve"> shall be entitled (without prejudice to the </w:t>
            </w:r>
            <w:r>
              <w:t>Council</w:t>
            </w:r>
            <w:r w:rsidRPr="00D24DB3">
              <w:t>’s other rights and remedies) either:</w:t>
            </w:r>
          </w:p>
          <w:p w14:paraId="3BA83D4E" w14:textId="77777777" w:rsidR="00031366" w:rsidRPr="00FB2446" w:rsidRDefault="00031366" w:rsidP="00C23C2C">
            <w:pPr>
              <w:pStyle w:val="JPLetterList"/>
              <w:numPr>
                <w:ilvl w:val="0"/>
                <w:numId w:val="14"/>
              </w:numPr>
            </w:pPr>
            <w:r w:rsidRPr="00FB2446">
              <w:t xml:space="preserve">to have the Goods concerned as quickly as possible either repaired by the Supplier or (as the </w:t>
            </w:r>
            <w:r>
              <w:t>Council</w:t>
            </w:r>
            <w:r w:rsidRPr="00FB2446">
              <w:t xml:space="preserve"> shall elect) replaced by the Supplier with Goods which comply in all respects with the requirements specified herein; or</w:t>
            </w:r>
          </w:p>
          <w:p w14:paraId="4044A949" w14:textId="77777777" w:rsidR="00031366" w:rsidRPr="0004744C" w:rsidRDefault="00031366" w:rsidP="00C23C2C">
            <w:pPr>
              <w:pStyle w:val="JPLetterList"/>
              <w:rPr>
                <w:sz w:val="16"/>
                <w:szCs w:val="16"/>
              </w:rPr>
            </w:pPr>
            <w:r w:rsidRPr="003B7FDD">
              <w:t>to obtain a refund from the Supplier in respect of the Goods concerned.</w:t>
            </w:r>
          </w:p>
        </w:tc>
      </w:tr>
      <w:tr w:rsidR="00031366" w:rsidRPr="008D19D6" w14:paraId="05B2A4BC" w14:textId="77777777" w:rsidTr="00C23C2C">
        <w:trPr>
          <w:cantSplit/>
        </w:trPr>
        <w:tc>
          <w:tcPr>
            <w:tcW w:w="432" w:type="pct"/>
          </w:tcPr>
          <w:p w14:paraId="3751DAA4" w14:textId="77777777" w:rsidR="00031366" w:rsidRDefault="00031366" w:rsidP="00C23C2C">
            <w:pPr>
              <w:pStyle w:val="Heading3"/>
            </w:pPr>
            <w:bookmarkStart w:id="33" w:name="_Ref183505501"/>
          </w:p>
        </w:tc>
        <w:bookmarkEnd w:id="33"/>
        <w:tc>
          <w:tcPr>
            <w:tcW w:w="4568" w:type="pct"/>
          </w:tcPr>
          <w:p w14:paraId="5A3D88B6" w14:textId="77777777" w:rsidR="00031366" w:rsidRPr="008D19D6" w:rsidRDefault="00031366" w:rsidP="00C23C2C">
            <w:r w:rsidRPr="008D19D6">
              <w:t xml:space="preserve">The guarantee period applicable to the Goods shall be 12 months from putting into service or 18 months from delivery, whichever shall be the shorter (subject to any alternative guarantee arrangements agreed in writing between the </w:t>
            </w:r>
            <w:r>
              <w:t>Council</w:t>
            </w:r>
            <w:r w:rsidRPr="008D19D6">
              <w:t xml:space="preserve"> and the Supplier). If the </w:t>
            </w:r>
            <w:r>
              <w:t>Council</w:t>
            </w:r>
            <w:r w:rsidRPr="008D19D6">
              <w:t xml:space="preserve">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w:t>
            </w:r>
            <w:r>
              <w:t>Council</w:t>
            </w:r>
            <w:r w:rsidRPr="008D19D6">
              <w:t xml:space="preserve"> may have) as quickly as possible remedy such defects (whether by repair or replacement as the </w:t>
            </w:r>
            <w:r>
              <w:t>Council</w:t>
            </w:r>
            <w:r w:rsidRPr="008D19D6">
              <w:t xml:space="preserve"> shall elect) without cost to the </w:t>
            </w:r>
            <w:r>
              <w:t>Council</w:t>
            </w:r>
            <w:r w:rsidRPr="008D19D6">
              <w:t>.</w:t>
            </w:r>
          </w:p>
        </w:tc>
      </w:tr>
      <w:tr w:rsidR="00031366" w:rsidRPr="008D19D6" w14:paraId="6A48993F" w14:textId="77777777" w:rsidTr="00C23C2C">
        <w:trPr>
          <w:cantSplit/>
        </w:trPr>
        <w:tc>
          <w:tcPr>
            <w:tcW w:w="432" w:type="pct"/>
          </w:tcPr>
          <w:p w14:paraId="31666204" w14:textId="77777777" w:rsidR="00031366" w:rsidRDefault="00031366" w:rsidP="00C23C2C">
            <w:pPr>
              <w:pStyle w:val="Heading3"/>
            </w:pPr>
          </w:p>
        </w:tc>
        <w:tc>
          <w:tcPr>
            <w:tcW w:w="4568" w:type="pct"/>
          </w:tcPr>
          <w:p w14:paraId="3FCB0341" w14:textId="0C9A58B6" w:rsidR="00031366" w:rsidRPr="008D19D6" w:rsidRDefault="00031366" w:rsidP="00C23C2C">
            <w:r w:rsidRPr="008D19D6">
              <w:t xml:space="preserve">Any Goods rejected or returned by the </w:t>
            </w:r>
            <w:r>
              <w:t>Council</w:t>
            </w:r>
            <w:r w:rsidRPr="008D19D6">
              <w:t xml:space="preserve"> as described in </w:t>
            </w:r>
            <w:r>
              <w:t xml:space="preserve">Conditions </w:t>
            </w:r>
            <w:r w:rsidR="00290F1A">
              <w:fldChar w:fldCharType="begin"/>
            </w:r>
            <w:r w:rsidR="00290F1A">
              <w:instrText xml:space="preserve"> REF _Ref183505426 \r \h </w:instrText>
            </w:r>
            <w:r w:rsidR="00290F1A">
              <w:fldChar w:fldCharType="separate"/>
            </w:r>
            <w:r w:rsidR="00290F1A">
              <w:t>10.2</w:t>
            </w:r>
            <w:r w:rsidR="00290F1A">
              <w:fldChar w:fldCharType="end"/>
            </w:r>
            <w:r w:rsidR="00290F1A">
              <w:t xml:space="preserve"> </w:t>
            </w:r>
            <w:r>
              <w:t xml:space="preserve">or </w:t>
            </w:r>
            <w:r w:rsidR="005A7892">
              <w:fldChar w:fldCharType="begin"/>
            </w:r>
            <w:r w:rsidR="005A7892">
              <w:instrText xml:space="preserve"> REF _Ref183505501 \r \h </w:instrText>
            </w:r>
            <w:r w:rsidR="005A7892">
              <w:fldChar w:fldCharType="separate"/>
            </w:r>
            <w:r w:rsidR="00D70526">
              <w:t>10.3</w:t>
            </w:r>
            <w:r w:rsidR="005A7892">
              <w:fldChar w:fldCharType="end"/>
            </w:r>
            <w:r w:rsidR="005A7892">
              <w:t xml:space="preserve"> </w:t>
            </w:r>
            <w:r w:rsidRPr="008D19D6">
              <w:t>shall be returned to the Supplier at the Supplier's risk and expense.</w:t>
            </w:r>
          </w:p>
        </w:tc>
      </w:tr>
    </w:tbl>
    <w:p w14:paraId="556A9445" w14:textId="77777777" w:rsidR="00F405F0" w:rsidRDefault="00F405F0" w:rsidP="009E1A82">
      <w:pPr>
        <w:jc w:val="both"/>
        <w:rPr>
          <w:b/>
        </w:rPr>
      </w:pPr>
    </w:p>
    <w:tbl>
      <w:tblPr>
        <w:tblStyle w:val="TableGrid"/>
        <w:tblW w:w="5000" w:type="pct"/>
        <w:tblLook w:val="04A0" w:firstRow="1" w:lastRow="0" w:firstColumn="1" w:lastColumn="0" w:noHBand="0" w:noVBand="1"/>
      </w:tblPr>
      <w:tblGrid>
        <w:gridCol w:w="880"/>
        <w:gridCol w:w="9303"/>
      </w:tblGrid>
      <w:tr w:rsidR="00F405F0" w:rsidRPr="009D73BD" w14:paraId="1ED57818" w14:textId="77777777" w:rsidTr="00A71594">
        <w:trPr>
          <w:trHeight w:hRule="exact" w:val="454"/>
        </w:trPr>
        <w:tc>
          <w:tcPr>
            <w:tcW w:w="432" w:type="pct"/>
            <w:shd w:val="clear" w:color="auto" w:fill="EEECE1" w:themeFill="background2"/>
            <w:vAlign w:val="center"/>
          </w:tcPr>
          <w:p w14:paraId="2B3ECA38" w14:textId="77777777" w:rsidR="00F405F0" w:rsidRPr="009D73BD" w:rsidRDefault="00F405F0" w:rsidP="00A71594">
            <w:pPr>
              <w:pStyle w:val="Heading2"/>
            </w:pPr>
          </w:p>
        </w:tc>
        <w:tc>
          <w:tcPr>
            <w:tcW w:w="4568" w:type="pct"/>
            <w:shd w:val="clear" w:color="auto" w:fill="EEECE1" w:themeFill="background2"/>
            <w:vAlign w:val="center"/>
          </w:tcPr>
          <w:p w14:paraId="22E0A2E2" w14:textId="77777777" w:rsidR="00F405F0" w:rsidRPr="009D73BD" w:rsidRDefault="00F405F0" w:rsidP="00A71594">
            <w:pPr>
              <w:pStyle w:val="Heading1"/>
            </w:pPr>
            <w:bookmarkStart w:id="34" w:name="_Toc183608971"/>
            <w:bookmarkStart w:id="35" w:name="_Toc183609066"/>
            <w:r w:rsidRPr="002839F8">
              <w:t>PROPERTY AND RISK</w:t>
            </w:r>
            <w:bookmarkEnd w:id="34"/>
            <w:bookmarkEnd w:id="35"/>
          </w:p>
        </w:tc>
      </w:tr>
      <w:tr w:rsidR="00F405F0" w:rsidRPr="008D19D6" w14:paraId="6E28475A" w14:textId="77777777" w:rsidTr="00A71594">
        <w:trPr>
          <w:cantSplit/>
          <w:trHeight w:val="454"/>
        </w:trPr>
        <w:tc>
          <w:tcPr>
            <w:tcW w:w="432" w:type="pct"/>
          </w:tcPr>
          <w:p w14:paraId="7E6CE8D6" w14:textId="77777777" w:rsidR="00F405F0" w:rsidRDefault="00F405F0" w:rsidP="00A71594">
            <w:pPr>
              <w:pStyle w:val="Heading3"/>
            </w:pPr>
          </w:p>
        </w:tc>
        <w:tc>
          <w:tcPr>
            <w:tcW w:w="4568" w:type="pct"/>
          </w:tcPr>
          <w:p w14:paraId="332D5BD2" w14:textId="242D4574" w:rsidR="00F405F0" w:rsidRPr="008D19D6" w:rsidRDefault="00F405F0" w:rsidP="00A71594">
            <w:r w:rsidRPr="00E2730F">
              <w:t xml:space="preserve">Property and risk in the Goods shall without prejudice to any of the rights or remedies of the </w:t>
            </w:r>
            <w:r>
              <w:t>Council</w:t>
            </w:r>
            <w:r w:rsidRPr="00E2730F">
              <w:t xml:space="preserve"> (including the </w:t>
            </w:r>
            <w:r>
              <w:t>Council</w:t>
            </w:r>
            <w:r w:rsidRPr="00E2730F">
              <w:t xml:space="preserve">’s rights and remedies under Condition </w:t>
            </w:r>
            <w:r>
              <w:fldChar w:fldCharType="begin"/>
            </w:r>
            <w:r>
              <w:instrText xml:space="preserve"> REF _Ref183505286 \r \h </w:instrText>
            </w:r>
            <w:r>
              <w:fldChar w:fldCharType="separate"/>
            </w:r>
            <w:r w:rsidR="00D70526">
              <w:t>10</w:t>
            </w:r>
            <w:r>
              <w:fldChar w:fldCharType="end"/>
            </w:r>
            <w:r w:rsidRPr="00E2730F">
              <w:t xml:space="preserve"> (Inspection, Rejection and Guarantee) pass to the </w:t>
            </w:r>
            <w:r>
              <w:t>Council</w:t>
            </w:r>
            <w:r w:rsidRPr="00E2730F">
              <w:t xml:space="preserve"> at the time of delivery.</w:t>
            </w:r>
          </w:p>
        </w:tc>
      </w:tr>
    </w:tbl>
    <w:p w14:paraId="0EC3DF16" w14:textId="77777777" w:rsidR="00794888" w:rsidRDefault="00794888" w:rsidP="009E1A82">
      <w:pPr>
        <w:jc w:val="both"/>
        <w:rPr>
          <w:b/>
        </w:rPr>
      </w:pPr>
    </w:p>
    <w:tbl>
      <w:tblPr>
        <w:tblStyle w:val="TableGrid"/>
        <w:tblW w:w="5000" w:type="pct"/>
        <w:tblLook w:val="04A0" w:firstRow="1" w:lastRow="0" w:firstColumn="1" w:lastColumn="0" w:noHBand="0" w:noVBand="1"/>
      </w:tblPr>
      <w:tblGrid>
        <w:gridCol w:w="880"/>
        <w:gridCol w:w="9303"/>
      </w:tblGrid>
      <w:tr w:rsidR="00923500" w:rsidRPr="009D73BD" w14:paraId="5127B755" w14:textId="77777777" w:rsidTr="00A71594">
        <w:trPr>
          <w:trHeight w:hRule="exact" w:val="454"/>
        </w:trPr>
        <w:tc>
          <w:tcPr>
            <w:tcW w:w="432" w:type="pct"/>
            <w:shd w:val="clear" w:color="auto" w:fill="EEECE1" w:themeFill="background2"/>
            <w:vAlign w:val="center"/>
          </w:tcPr>
          <w:p w14:paraId="27FEDCEB" w14:textId="77777777" w:rsidR="00923500" w:rsidRPr="009D73BD" w:rsidRDefault="00923500" w:rsidP="00A71594">
            <w:pPr>
              <w:pStyle w:val="Heading2"/>
            </w:pPr>
            <w:bookmarkStart w:id="36" w:name="_Ref183509783"/>
            <w:bookmarkStart w:id="37" w:name="_Hlk183510866"/>
          </w:p>
        </w:tc>
        <w:tc>
          <w:tcPr>
            <w:tcW w:w="4568" w:type="pct"/>
            <w:shd w:val="clear" w:color="auto" w:fill="EEECE1" w:themeFill="background2"/>
            <w:vAlign w:val="center"/>
          </w:tcPr>
          <w:p w14:paraId="776DFA49" w14:textId="59E2F9EB" w:rsidR="00923500" w:rsidRPr="009D73BD" w:rsidRDefault="00923500" w:rsidP="00A71594">
            <w:pPr>
              <w:pStyle w:val="Heading1"/>
            </w:pPr>
            <w:bookmarkStart w:id="38" w:name="_Toc183608972"/>
            <w:bookmarkStart w:id="39" w:name="_Toc183609067"/>
            <w:bookmarkEnd w:id="36"/>
            <w:r>
              <w:t>SERVICES</w:t>
            </w:r>
            <w:bookmarkEnd w:id="38"/>
            <w:bookmarkEnd w:id="39"/>
            <w:r>
              <w:t xml:space="preserve"> </w:t>
            </w:r>
          </w:p>
        </w:tc>
      </w:tr>
      <w:tr w:rsidR="00923500" w:rsidRPr="008D19D6" w14:paraId="1F865C70" w14:textId="77777777" w:rsidTr="00A71594">
        <w:trPr>
          <w:cantSplit/>
          <w:trHeight w:val="454"/>
        </w:trPr>
        <w:tc>
          <w:tcPr>
            <w:tcW w:w="432" w:type="pct"/>
          </w:tcPr>
          <w:p w14:paraId="7BB1189C" w14:textId="77777777" w:rsidR="00923500" w:rsidRDefault="00923500" w:rsidP="00A71594">
            <w:pPr>
              <w:pStyle w:val="Heading3"/>
            </w:pPr>
            <w:bookmarkStart w:id="40" w:name="_Ref183509628"/>
          </w:p>
        </w:tc>
        <w:bookmarkEnd w:id="40"/>
        <w:tc>
          <w:tcPr>
            <w:tcW w:w="4568" w:type="pct"/>
          </w:tcPr>
          <w:p w14:paraId="540A059E" w14:textId="1D24DB06" w:rsidR="00923500" w:rsidRPr="008D19D6" w:rsidRDefault="00923500" w:rsidP="00A71594">
            <w:r w:rsidRPr="00923500">
              <w:t xml:space="preserve">The </w:t>
            </w:r>
            <w:r w:rsidR="00BF46B4">
              <w:t>Supplier</w:t>
            </w:r>
            <w:r w:rsidRPr="00923500">
              <w:t xml:space="preserve"> shall provide the Services to the Council for the duration of this Contract with reasonable skill, care and diligence, to the reasonable satisfaction of the Council and in accordance with the provisions of this Contract.</w:t>
            </w:r>
          </w:p>
        </w:tc>
      </w:tr>
      <w:tr w:rsidR="00171F2F" w:rsidRPr="008D19D6" w14:paraId="7D636030" w14:textId="77777777" w:rsidTr="00A71594">
        <w:trPr>
          <w:cantSplit/>
          <w:trHeight w:val="454"/>
        </w:trPr>
        <w:tc>
          <w:tcPr>
            <w:tcW w:w="432" w:type="pct"/>
          </w:tcPr>
          <w:p w14:paraId="4A8A8D49" w14:textId="77777777" w:rsidR="00171F2F" w:rsidRDefault="00171F2F" w:rsidP="00A71594">
            <w:pPr>
              <w:pStyle w:val="Heading3"/>
            </w:pPr>
          </w:p>
        </w:tc>
        <w:tc>
          <w:tcPr>
            <w:tcW w:w="4568" w:type="pct"/>
          </w:tcPr>
          <w:p w14:paraId="405AFB31" w14:textId="4D47C0AD" w:rsidR="00171F2F" w:rsidRPr="000029DF" w:rsidRDefault="00B8192E" w:rsidP="00A71594">
            <w:proofErr w:type="gramStart"/>
            <w:r w:rsidRPr="00B8192E">
              <w:t>In the event that</w:t>
            </w:r>
            <w:proofErr w:type="gramEnd"/>
            <w:r w:rsidRPr="00B8192E">
              <w:t xml:space="preserve"> the Supplier does not comply with the provisions of Condition </w:t>
            </w:r>
            <w:r>
              <w:fldChar w:fldCharType="begin"/>
            </w:r>
            <w:r>
              <w:instrText xml:space="preserve"> REF _Ref183509628 \r \h </w:instrText>
            </w:r>
            <w:r>
              <w:fldChar w:fldCharType="separate"/>
            </w:r>
            <w:r>
              <w:t>12.1</w:t>
            </w:r>
            <w:r>
              <w:fldChar w:fldCharType="end"/>
            </w:r>
            <w:r w:rsidRPr="00B8192E">
              <w:t xml:space="preserve"> in any way, the Council may serve the </w:t>
            </w:r>
            <w:r w:rsidR="001177E7">
              <w:t>Supplier</w:t>
            </w:r>
            <w:r w:rsidRPr="00B8192E">
              <w:t xml:space="preserve"> with a notice in writing setting out the details of the Supplier’s default.</w:t>
            </w:r>
          </w:p>
        </w:tc>
      </w:tr>
      <w:bookmarkEnd w:id="37"/>
    </w:tbl>
    <w:p w14:paraId="3C08E860" w14:textId="77777777" w:rsidR="00001945" w:rsidRDefault="00001945" w:rsidP="009E1A82">
      <w:pPr>
        <w:jc w:val="both"/>
        <w:rPr>
          <w:b/>
        </w:rPr>
      </w:pPr>
    </w:p>
    <w:tbl>
      <w:tblPr>
        <w:tblStyle w:val="TableGrid"/>
        <w:tblW w:w="5000" w:type="pct"/>
        <w:tblLook w:val="04A0" w:firstRow="1" w:lastRow="0" w:firstColumn="1" w:lastColumn="0" w:noHBand="0" w:noVBand="1"/>
      </w:tblPr>
      <w:tblGrid>
        <w:gridCol w:w="880"/>
        <w:gridCol w:w="9303"/>
      </w:tblGrid>
      <w:tr w:rsidR="00F22CAC" w:rsidRPr="009D73BD" w14:paraId="41825D6C" w14:textId="77777777" w:rsidTr="00A71594">
        <w:trPr>
          <w:trHeight w:hRule="exact" w:val="454"/>
        </w:trPr>
        <w:tc>
          <w:tcPr>
            <w:tcW w:w="432" w:type="pct"/>
            <w:shd w:val="clear" w:color="auto" w:fill="EEECE1" w:themeFill="background2"/>
            <w:vAlign w:val="center"/>
          </w:tcPr>
          <w:p w14:paraId="23CB3CDF" w14:textId="77777777" w:rsidR="00F22CAC" w:rsidRPr="009D73BD" w:rsidRDefault="00F22CAC" w:rsidP="00A71594">
            <w:pPr>
              <w:pStyle w:val="Heading2"/>
            </w:pPr>
          </w:p>
        </w:tc>
        <w:tc>
          <w:tcPr>
            <w:tcW w:w="4568" w:type="pct"/>
            <w:shd w:val="clear" w:color="auto" w:fill="EEECE1" w:themeFill="background2"/>
            <w:vAlign w:val="center"/>
          </w:tcPr>
          <w:p w14:paraId="46EB0743" w14:textId="0261833D" w:rsidR="00F22CAC" w:rsidRPr="009D73BD" w:rsidRDefault="009515C7" w:rsidP="00A71594">
            <w:pPr>
              <w:pStyle w:val="Heading1"/>
            </w:pPr>
            <w:bookmarkStart w:id="41" w:name="_Toc183608973"/>
            <w:bookmarkStart w:id="42" w:name="_Toc183609068"/>
            <w:r w:rsidRPr="009515C7">
              <w:t>MANNER OF CARRYING OUT THE SERVICES</w:t>
            </w:r>
            <w:bookmarkEnd w:id="41"/>
            <w:bookmarkEnd w:id="42"/>
          </w:p>
        </w:tc>
      </w:tr>
      <w:tr w:rsidR="00F22CAC" w:rsidRPr="008D19D6" w14:paraId="41D91771" w14:textId="77777777" w:rsidTr="00A71594">
        <w:trPr>
          <w:cantSplit/>
          <w:trHeight w:val="454"/>
        </w:trPr>
        <w:tc>
          <w:tcPr>
            <w:tcW w:w="432" w:type="pct"/>
          </w:tcPr>
          <w:p w14:paraId="4146C809" w14:textId="77777777" w:rsidR="00F22CAC" w:rsidRDefault="00F22CAC" w:rsidP="00A71594">
            <w:pPr>
              <w:pStyle w:val="Heading3"/>
            </w:pPr>
          </w:p>
        </w:tc>
        <w:tc>
          <w:tcPr>
            <w:tcW w:w="4568" w:type="pct"/>
          </w:tcPr>
          <w:p w14:paraId="5374C5E7" w14:textId="4520118F" w:rsidR="00F22CAC" w:rsidRPr="008D19D6" w:rsidRDefault="007C2F39" w:rsidP="00A71594">
            <w:r w:rsidRPr="007C2F39">
              <w:t xml:space="preserve">Unless otherwise specified, the </w:t>
            </w:r>
            <w:r w:rsidR="00D426AF">
              <w:t>Supplier</w:t>
            </w:r>
            <w:r w:rsidRPr="007C2F39">
              <w:t xml:space="preserve"> shall provide all plant, tools, material, labour, haulage and any other things necessary to complete the Contract.</w:t>
            </w:r>
          </w:p>
        </w:tc>
      </w:tr>
      <w:tr w:rsidR="00F22CAC" w:rsidRPr="008D19D6" w14:paraId="04955F23" w14:textId="77777777" w:rsidTr="00A71594">
        <w:trPr>
          <w:cantSplit/>
          <w:trHeight w:val="454"/>
        </w:trPr>
        <w:tc>
          <w:tcPr>
            <w:tcW w:w="432" w:type="pct"/>
          </w:tcPr>
          <w:p w14:paraId="406532CD" w14:textId="77777777" w:rsidR="00F22CAC" w:rsidRDefault="00F22CAC" w:rsidP="00A71594">
            <w:pPr>
              <w:pStyle w:val="Heading3"/>
            </w:pPr>
          </w:p>
        </w:tc>
        <w:tc>
          <w:tcPr>
            <w:tcW w:w="4568" w:type="pct"/>
          </w:tcPr>
          <w:p w14:paraId="055AB9C5" w14:textId="7A1E5C87" w:rsidR="00F22CAC" w:rsidRPr="000029DF" w:rsidRDefault="00494DCC" w:rsidP="00A71594">
            <w:r w:rsidRPr="00494DCC">
              <w:t xml:space="preserve">The Supplier shall make no delivery of materials, plant, or other things nor commence any work on the Premises without obtaining the </w:t>
            </w:r>
            <w:r w:rsidR="00D3426D">
              <w:t>Council’s</w:t>
            </w:r>
            <w:r w:rsidRPr="00494DCC">
              <w:t xml:space="preserve"> prior consent.</w:t>
            </w:r>
          </w:p>
        </w:tc>
      </w:tr>
      <w:tr w:rsidR="009515C7" w:rsidRPr="008D19D6" w14:paraId="2D7470A6" w14:textId="77777777" w:rsidTr="00A71594">
        <w:trPr>
          <w:cantSplit/>
          <w:trHeight w:val="454"/>
        </w:trPr>
        <w:tc>
          <w:tcPr>
            <w:tcW w:w="432" w:type="pct"/>
          </w:tcPr>
          <w:p w14:paraId="0B1BD5BA" w14:textId="77777777" w:rsidR="009515C7" w:rsidRDefault="009515C7" w:rsidP="00A71594">
            <w:pPr>
              <w:pStyle w:val="Heading3"/>
            </w:pPr>
            <w:bookmarkStart w:id="43" w:name="_Ref183510762"/>
          </w:p>
        </w:tc>
        <w:bookmarkEnd w:id="43"/>
        <w:tc>
          <w:tcPr>
            <w:tcW w:w="4568" w:type="pct"/>
          </w:tcPr>
          <w:p w14:paraId="21489A21" w14:textId="12912929" w:rsidR="00F01CE1" w:rsidRDefault="00F01CE1" w:rsidP="00F01CE1">
            <w:r>
              <w:t xml:space="preserve">The </w:t>
            </w:r>
            <w:r w:rsidR="00E41466">
              <w:t>Council</w:t>
            </w:r>
            <w:r>
              <w:t xml:space="preserve"> shall have the power at any time during the progress of the Services to order in writing:</w:t>
            </w:r>
          </w:p>
          <w:p w14:paraId="794DB330" w14:textId="77777777" w:rsidR="00F01CE1" w:rsidRDefault="00F01CE1" w:rsidP="00F01CE1"/>
          <w:p w14:paraId="34E0290E" w14:textId="23CDA902" w:rsidR="00F01CE1" w:rsidRDefault="00F01CE1" w:rsidP="00D426AF">
            <w:pPr>
              <w:pStyle w:val="JPLetterList"/>
              <w:numPr>
                <w:ilvl w:val="0"/>
                <w:numId w:val="36"/>
              </w:numPr>
            </w:pPr>
            <w:r>
              <w:t xml:space="preserve">the removal from the Premises of any materials which in the opinion of the </w:t>
            </w:r>
            <w:r w:rsidR="00812962">
              <w:t>Council</w:t>
            </w:r>
            <w:r>
              <w:t xml:space="preserve"> are either hazardous, noxious, or not in accordance with the Contract;</w:t>
            </w:r>
          </w:p>
          <w:p w14:paraId="1693D83A" w14:textId="32C642DB" w:rsidR="00F01CE1" w:rsidRDefault="00F01CE1" w:rsidP="00E41466">
            <w:pPr>
              <w:pStyle w:val="JPLetterList"/>
            </w:pPr>
            <w:r>
              <w:t>the substitution of proper and suitable materials; and/or</w:t>
            </w:r>
          </w:p>
          <w:p w14:paraId="45E2EB94" w14:textId="098DF172" w:rsidR="009515C7" w:rsidRPr="000029DF" w:rsidRDefault="00F01CE1" w:rsidP="00E41466">
            <w:pPr>
              <w:pStyle w:val="JPLetterList"/>
            </w:pPr>
            <w:r>
              <w:t xml:space="preserve">the removal and proper re-execution notwithstanding any previous test thereof or interim payment therefore of any work which, in respect of material or workmanship is not in the opinion of the </w:t>
            </w:r>
            <w:r w:rsidR="00812962">
              <w:t>Council</w:t>
            </w:r>
            <w:r>
              <w:t xml:space="preserve"> in accordance with the Contract.</w:t>
            </w:r>
          </w:p>
        </w:tc>
      </w:tr>
      <w:tr w:rsidR="009515C7" w:rsidRPr="008D19D6" w14:paraId="5507D2BE" w14:textId="77777777" w:rsidTr="00A71594">
        <w:trPr>
          <w:cantSplit/>
          <w:trHeight w:val="454"/>
        </w:trPr>
        <w:tc>
          <w:tcPr>
            <w:tcW w:w="432" w:type="pct"/>
          </w:tcPr>
          <w:p w14:paraId="72BDC45B" w14:textId="77777777" w:rsidR="009515C7" w:rsidRDefault="009515C7" w:rsidP="00A71594">
            <w:pPr>
              <w:pStyle w:val="Heading3"/>
            </w:pPr>
          </w:p>
        </w:tc>
        <w:tc>
          <w:tcPr>
            <w:tcW w:w="4568" w:type="pct"/>
          </w:tcPr>
          <w:p w14:paraId="7522D9BB" w14:textId="6BF79134" w:rsidR="009515C7" w:rsidRPr="000029DF" w:rsidRDefault="00315845" w:rsidP="00A71594">
            <w:r w:rsidRPr="00315845">
              <w:t>The Supplier shall forthwith comply with any order made under Condition</w:t>
            </w:r>
            <w:r w:rsidR="00C811AA">
              <w:t xml:space="preserve"> </w:t>
            </w:r>
            <w:r w:rsidR="00C811AA">
              <w:fldChar w:fldCharType="begin"/>
            </w:r>
            <w:r w:rsidR="00C811AA">
              <w:instrText xml:space="preserve"> REF _Ref183510762 \r \h </w:instrText>
            </w:r>
            <w:r w:rsidR="00C811AA">
              <w:fldChar w:fldCharType="separate"/>
            </w:r>
            <w:r w:rsidR="00C811AA">
              <w:t>13.3</w:t>
            </w:r>
            <w:r w:rsidR="00C811AA">
              <w:fldChar w:fldCharType="end"/>
            </w:r>
            <w:r w:rsidRPr="00315845">
              <w:t>.</w:t>
            </w:r>
          </w:p>
        </w:tc>
      </w:tr>
      <w:tr w:rsidR="009515C7" w:rsidRPr="008D19D6" w14:paraId="1DDF2C2F" w14:textId="77777777" w:rsidTr="00A71594">
        <w:trPr>
          <w:cantSplit/>
          <w:trHeight w:val="454"/>
        </w:trPr>
        <w:tc>
          <w:tcPr>
            <w:tcW w:w="432" w:type="pct"/>
          </w:tcPr>
          <w:p w14:paraId="3DF66AB7" w14:textId="77777777" w:rsidR="009515C7" w:rsidRDefault="009515C7" w:rsidP="00A71594">
            <w:pPr>
              <w:pStyle w:val="Heading3"/>
            </w:pPr>
          </w:p>
        </w:tc>
        <w:tc>
          <w:tcPr>
            <w:tcW w:w="4568" w:type="pct"/>
          </w:tcPr>
          <w:p w14:paraId="3168D5CF" w14:textId="4735D9FF" w:rsidR="009515C7" w:rsidRPr="000029DF" w:rsidRDefault="00330A7C" w:rsidP="00A71594">
            <w:r w:rsidRPr="00330A7C">
              <w:t>On completion of the Services the Supplier shall remove the Supplier’s plant, equipment and unused materials and shall clear away from the Premises all rubbish arising out of the Services and leave the Premises in a neat and tidy condition.</w:t>
            </w:r>
          </w:p>
        </w:tc>
      </w:tr>
    </w:tbl>
    <w:p w14:paraId="60BBB79E" w14:textId="77777777" w:rsidR="00001945" w:rsidRDefault="00001945" w:rsidP="009E1A82">
      <w:pPr>
        <w:jc w:val="both"/>
        <w:rPr>
          <w:b/>
        </w:rPr>
      </w:pPr>
    </w:p>
    <w:tbl>
      <w:tblPr>
        <w:tblStyle w:val="TableGrid"/>
        <w:tblW w:w="5000" w:type="pct"/>
        <w:tblLook w:val="04A0" w:firstRow="1" w:lastRow="0" w:firstColumn="1" w:lastColumn="0" w:noHBand="0" w:noVBand="1"/>
      </w:tblPr>
      <w:tblGrid>
        <w:gridCol w:w="880"/>
        <w:gridCol w:w="9303"/>
      </w:tblGrid>
      <w:tr w:rsidR="00FF715A" w:rsidRPr="009D73BD" w14:paraId="6837235E" w14:textId="77777777" w:rsidTr="00A71594">
        <w:trPr>
          <w:trHeight w:hRule="exact" w:val="454"/>
        </w:trPr>
        <w:tc>
          <w:tcPr>
            <w:tcW w:w="432" w:type="pct"/>
            <w:shd w:val="clear" w:color="auto" w:fill="EEECE1" w:themeFill="background2"/>
            <w:vAlign w:val="center"/>
          </w:tcPr>
          <w:p w14:paraId="3D4B6913" w14:textId="77777777" w:rsidR="00FF715A" w:rsidRPr="009D73BD" w:rsidRDefault="00FF715A" w:rsidP="00A71594">
            <w:pPr>
              <w:pStyle w:val="Heading2"/>
            </w:pPr>
          </w:p>
        </w:tc>
        <w:tc>
          <w:tcPr>
            <w:tcW w:w="4568" w:type="pct"/>
            <w:shd w:val="clear" w:color="auto" w:fill="EEECE1" w:themeFill="background2"/>
            <w:vAlign w:val="center"/>
          </w:tcPr>
          <w:p w14:paraId="110AD918" w14:textId="7C4F1E41" w:rsidR="00FF715A" w:rsidRPr="009D73BD" w:rsidRDefault="00FF715A" w:rsidP="00A71594">
            <w:pPr>
              <w:pStyle w:val="Heading1"/>
            </w:pPr>
            <w:bookmarkStart w:id="44" w:name="_Toc183608974"/>
            <w:bookmarkStart w:id="45" w:name="_Toc183609069"/>
            <w:r>
              <w:t>TIME OF PERFORMANCE</w:t>
            </w:r>
            <w:bookmarkEnd w:id="44"/>
            <w:bookmarkEnd w:id="45"/>
            <w:r>
              <w:t xml:space="preserve"> </w:t>
            </w:r>
          </w:p>
        </w:tc>
      </w:tr>
      <w:tr w:rsidR="00FF715A" w:rsidRPr="008D19D6" w14:paraId="050B0776" w14:textId="77777777" w:rsidTr="00A71594">
        <w:trPr>
          <w:cantSplit/>
          <w:trHeight w:val="454"/>
        </w:trPr>
        <w:tc>
          <w:tcPr>
            <w:tcW w:w="432" w:type="pct"/>
          </w:tcPr>
          <w:p w14:paraId="2654A916" w14:textId="77777777" w:rsidR="00FF715A" w:rsidRDefault="00FF715A" w:rsidP="00A71594">
            <w:pPr>
              <w:pStyle w:val="Heading3"/>
            </w:pPr>
          </w:p>
        </w:tc>
        <w:tc>
          <w:tcPr>
            <w:tcW w:w="4568" w:type="pct"/>
          </w:tcPr>
          <w:p w14:paraId="18E785F7" w14:textId="7F342537" w:rsidR="00FF715A" w:rsidRPr="008D19D6" w:rsidRDefault="00FF715A" w:rsidP="00A71594">
            <w:r w:rsidRPr="00FC6C77">
              <w:rPr>
                <w:bCs/>
              </w:rPr>
              <w:t xml:space="preserve">The </w:t>
            </w:r>
            <w:r w:rsidR="00A1494A">
              <w:rPr>
                <w:bCs/>
              </w:rPr>
              <w:t>Supplier</w:t>
            </w:r>
            <w:r w:rsidRPr="00FC6C77">
              <w:rPr>
                <w:bCs/>
              </w:rPr>
              <w:t xml:space="preserve"> shall begin performing the Services on the date stated in the </w:t>
            </w:r>
            <w:r w:rsidR="00A1494A">
              <w:rPr>
                <w:bCs/>
              </w:rPr>
              <w:t>Contract</w:t>
            </w:r>
            <w:r w:rsidRPr="00FC6C77">
              <w:rPr>
                <w:bCs/>
              </w:rPr>
              <w:t xml:space="preserve"> and shall complete the Services by the date stated in the </w:t>
            </w:r>
            <w:r w:rsidR="00A1494A">
              <w:rPr>
                <w:bCs/>
              </w:rPr>
              <w:t>Contract</w:t>
            </w:r>
            <w:r w:rsidRPr="00FC6C77">
              <w:rPr>
                <w:bCs/>
              </w:rPr>
              <w:t xml:space="preserve"> or continue to perform them for the period stated in the </w:t>
            </w:r>
            <w:r w:rsidR="00A1494A">
              <w:rPr>
                <w:bCs/>
              </w:rPr>
              <w:t>Contract</w:t>
            </w:r>
            <w:r w:rsidRPr="00FC6C77">
              <w:rPr>
                <w:bCs/>
              </w:rPr>
              <w:t xml:space="preserve"> (whichever is applicable). Time of performance of the Services shall be of the essence and failure to perform the Services within the time promised or specified shall enable the Council (at the Council’s option) to be released from any obligation to accept and pay for the Services and/or to cancel all or part of the Contract therefor, in either case without prejudice to the Council’s other rights and remedies. The Council may by written notice require the </w:t>
            </w:r>
            <w:r w:rsidR="00D51CDB">
              <w:rPr>
                <w:bCs/>
              </w:rPr>
              <w:t>Supplier</w:t>
            </w:r>
            <w:r w:rsidRPr="00FC6C77">
              <w:rPr>
                <w:bCs/>
              </w:rPr>
              <w:t xml:space="preserve"> to execute the Services in such order as the Council may decide. In the absence of such notice the </w:t>
            </w:r>
            <w:r w:rsidR="00D51CDB">
              <w:rPr>
                <w:bCs/>
              </w:rPr>
              <w:t>Supplier</w:t>
            </w:r>
            <w:r w:rsidRPr="00FC6C77">
              <w:rPr>
                <w:bCs/>
              </w:rPr>
              <w:t xml:space="preserve"> shall submit such detailed programmes of work and progress reports as the Council may from time to time require.</w:t>
            </w:r>
          </w:p>
        </w:tc>
      </w:tr>
    </w:tbl>
    <w:p w14:paraId="54285BE4" w14:textId="77777777" w:rsidR="007E4696" w:rsidRDefault="007E4696" w:rsidP="009E1A82">
      <w:pPr>
        <w:jc w:val="both"/>
        <w:rPr>
          <w:bCs/>
          <w:highlight w:val="yellow"/>
        </w:rPr>
      </w:pPr>
    </w:p>
    <w:tbl>
      <w:tblPr>
        <w:tblStyle w:val="TableGrid"/>
        <w:tblW w:w="5000" w:type="pct"/>
        <w:tblLook w:val="04A0" w:firstRow="1" w:lastRow="0" w:firstColumn="1" w:lastColumn="0" w:noHBand="0" w:noVBand="1"/>
      </w:tblPr>
      <w:tblGrid>
        <w:gridCol w:w="880"/>
        <w:gridCol w:w="9303"/>
      </w:tblGrid>
      <w:tr w:rsidR="00901377" w:rsidRPr="009D73BD" w14:paraId="3C57555F" w14:textId="77777777" w:rsidTr="000433ED">
        <w:trPr>
          <w:trHeight w:hRule="exact" w:val="454"/>
        </w:trPr>
        <w:tc>
          <w:tcPr>
            <w:tcW w:w="432" w:type="pct"/>
            <w:shd w:val="clear" w:color="auto" w:fill="EEECE1" w:themeFill="background2"/>
            <w:vAlign w:val="center"/>
          </w:tcPr>
          <w:p w14:paraId="7228AFE5" w14:textId="77777777" w:rsidR="00901377" w:rsidRPr="009D73BD" w:rsidRDefault="00901377" w:rsidP="000433ED">
            <w:pPr>
              <w:pStyle w:val="Heading2"/>
            </w:pPr>
            <w:bookmarkStart w:id="46" w:name="_Ref183607376"/>
          </w:p>
        </w:tc>
        <w:tc>
          <w:tcPr>
            <w:tcW w:w="4568" w:type="pct"/>
            <w:shd w:val="clear" w:color="auto" w:fill="EEECE1" w:themeFill="background2"/>
            <w:vAlign w:val="center"/>
          </w:tcPr>
          <w:p w14:paraId="1DF0DCE7" w14:textId="224DE9FB" w:rsidR="00901377" w:rsidRPr="009D73BD" w:rsidRDefault="00433B83" w:rsidP="000433ED">
            <w:pPr>
              <w:pStyle w:val="Heading1"/>
            </w:pPr>
            <w:bookmarkStart w:id="47" w:name="_Toc183608975"/>
            <w:bookmarkStart w:id="48" w:name="_Toc183609070"/>
            <w:bookmarkEnd w:id="46"/>
            <w:r>
              <w:t>SUPPLIERS PERSONNEL</w:t>
            </w:r>
            <w:bookmarkEnd w:id="47"/>
            <w:bookmarkEnd w:id="48"/>
          </w:p>
        </w:tc>
      </w:tr>
      <w:tr w:rsidR="00113AF8" w:rsidRPr="008D19D6" w14:paraId="5CAB6330" w14:textId="77777777" w:rsidTr="000433ED">
        <w:trPr>
          <w:cantSplit/>
        </w:trPr>
        <w:tc>
          <w:tcPr>
            <w:tcW w:w="432" w:type="pct"/>
          </w:tcPr>
          <w:p w14:paraId="3BD7BAB2" w14:textId="77777777" w:rsidR="00113AF8" w:rsidRDefault="00113AF8" w:rsidP="000433ED">
            <w:pPr>
              <w:pStyle w:val="Heading3"/>
            </w:pPr>
          </w:p>
        </w:tc>
        <w:tc>
          <w:tcPr>
            <w:tcW w:w="4568" w:type="pct"/>
          </w:tcPr>
          <w:p w14:paraId="5E2215CE" w14:textId="3249ECAE" w:rsidR="00113AF8" w:rsidRPr="00D24DB3" w:rsidRDefault="005105FA" w:rsidP="000433ED">
            <w:r w:rsidRPr="005105FA">
              <w:t xml:space="preserve">The </w:t>
            </w:r>
            <w:r w:rsidR="00D81320">
              <w:t>Supplier</w:t>
            </w:r>
            <w:r w:rsidRPr="005105FA">
              <w:t xml:space="preserve"> shall make available for the purposes of the </w:t>
            </w:r>
            <w:r w:rsidR="00510BEB">
              <w:t>Services</w:t>
            </w:r>
            <w:r w:rsidRPr="005105FA">
              <w:t xml:space="preserve"> any individuals named on the </w:t>
            </w:r>
            <w:r w:rsidR="00942965">
              <w:t>Contract</w:t>
            </w:r>
            <w:r w:rsidRPr="005105FA">
              <w:t xml:space="preserve"> as key personnel. The </w:t>
            </w:r>
            <w:r w:rsidR="00D81320">
              <w:t>Supplier</w:t>
            </w:r>
            <w:r w:rsidRPr="005105FA">
              <w:t xml:space="preserve"> shall provide the </w:t>
            </w:r>
            <w:r w:rsidR="00D81320">
              <w:t>Council</w:t>
            </w:r>
            <w:r w:rsidRPr="005105FA">
              <w:t xml:space="preserve"> with a list of the names and addresses of all others regarded by the </w:t>
            </w:r>
            <w:r w:rsidR="00D81320">
              <w:t>Supplier</w:t>
            </w:r>
            <w:r w:rsidRPr="005105FA">
              <w:t xml:space="preserve"> as key personnel and, if and when instructed by the </w:t>
            </w:r>
            <w:r w:rsidR="00D81320">
              <w:t>Council</w:t>
            </w:r>
            <w:r w:rsidRPr="005105FA">
              <w:t xml:space="preserve">, all other persons who may at any time concerned with the </w:t>
            </w:r>
            <w:r w:rsidR="00942965">
              <w:t>Services</w:t>
            </w:r>
            <w:r w:rsidRPr="005105FA">
              <w:t xml:space="preserve"> or any part </w:t>
            </w:r>
            <w:r w:rsidR="00942965">
              <w:t>thereof</w:t>
            </w:r>
            <w:r w:rsidRPr="005105FA">
              <w:t xml:space="preserve">, specifying in each case the capacities in which they are so concerned and giving such other particulars and evidence of identity and other supporting evidence as the </w:t>
            </w:r>
            <w:r w:rsidR="00D81320">
              <w:t>Council</w:t>
            </w:r>
            <w:r w:rsidRPr="005105FA">
              <w:t xml:space="preserve"> may reasonably require. The </w:t>
            </w:r>
            <w:r w:rsidR="00D81320">
              <w:t>Council</w:t>
            </w:r>
            <w:r w:rsidRPr="005105FA">
              <w:t xml:space="preserve"> may at any time by notice to the </w:t>
            </w:r>
            <w:r w:rsidR="00D81320">
              <w:t>Supplier</w:t>
            </w:r>
            <w:r w:rsidRPr="005105FA">
              <w:t xml:space="preserve"> designate any person concerned with the </w:t>
            </w:r>
            <w:r w:rsidR="00B612E0">
              <w:t>Services</w:t>
            </w:r>
            <w:r w:rsidRPr="005105FA">
              <w:t xml:space="preserve"> or any part </w:t>
            </w:r>
            <w:r w:rsidR="00B612E0">
              <w:t>thereof</w:t>
            </w:r>
            <w:r w:rsidRPr="005105FA">
              <w:t xml:space="preserve"> as a key person. The </w:t>
            </w:r>
            <w:r w:rsidR="00D81320">
              <w:t>Supplier</w:t>
            </w:r>
            <w:r w:rsidRPr="005105FA">
              <w:t xml:space="preserve"> shall not without the prior written approval of the </w:t>
            </w:r>
            <w:r w:rsidR="00D81320">
              <w:t>Council</w:t>
            </w:r>
            <w:r w:rsidRPr="005105FA">
              <w:t xml:space="preserve"> make any changes in the key personnel referred to in this Condition </w:t>
            </w:r>
            <w:r w:rsidR="002265E7">
              <w:fldChar w:fldCharType="begin"/>
            </w:r>
            <w:r w:rsidR="002265E7">
              <w:instrText xml:space="preserve"> REF _Ref183607376 \r \h </w:instrText>
            </w:r>
            <w:r w:rsidR="002265E7">
              <w:fldChar w:fldCharType="separate"/>
            </w:r>
            <w:r w:rsidR="002265E7">
              <w:t>15</w:t>
            </w:r>
            <w:r w:rsidR="002265E7">
              <w:fldChar w:fldCharType="end"/>
            </w:r>
            <w:r w:rsidR="002265E7">
              <w:fldChar w:fldCharType="begin"/>
            </w:r>
            <w:r w:rsidR="002265E7">
              <w:instrText xml:space="preserve"> REF _Ref183607376 \n \h </w:instrText>
            </w:r>
            <w:r w:rsidR="002265E7">
              <w:fldChar w:fldCharType="separate"/>
            </w:r>
            <w:r w:rsidR="002265E7">
              <w:fldChar w:fldCharType="end"/>
            </w:r>
            <w:r w:rsidRPr="005105FA">
              <w:t>.</w:t>
            </w:r>
          </w:p>
        </w:tc>
      </w:tr>
      <w:tr w:rsidR="00113AF8" w:rsidRPr="008D19D6" w14:paraId="7A27BBB5" w14:textId="77777777" w:rsidTr="000433ED">
        <w:trPr>
          <w:cantSplit/>
        </w:trPr>
        <w:tc>
          <w:tcPr>
            <w:tcW w:w="432" w:type="pct"/>
          </w:tcPr>
          <w:p w14:paraId="08652139" w14:textId="77777777" w:rsidR="00113AF8" w:rsidRDefault="00113AF8" w:rsidP="000433ED">
            <w:pPr>
              <w:pStyle w:val="Heading3"/>
            </w:pPr>
          </w:p>
        </w:tc>
        <w:tc>
          <w:tcPr>
            <w:tcW w:w="4568" w:type="pct"/>
          </w:tcPr>
          <w:p w14:paraId="2AB8447A" w14:textId="407E218B" w:rsidR="00113AF8" w:rsidRPr="00D24DB3" w:rsidRDefault="00673915" w:rsidP="000433ED">
            <w:r w:rsidRPr="00673915">
              <w:t xml:space="preserve">If the </w:t>
            </w:r>
            <w:r w:rsidR="00D81320">
              <w:t>Council</w:t>
            </w:r>
            <w:r w:rsidRPr="00673915">
              <w:t xml:space="preserve"> gives the </w:t>
            </w:r>
            <w:r w:rsidR="00D81320">
              <w:t>Supplier</w:t>
            </w:r>
            <w:r w:rsidRPr="00673915">
              <w:t xml:space="preserve"> notice that any person is not to be involved in or is to be removed from involvement in the</w:t>
            </w:r>
            <w:r w:rsidR="00AA0C95">
              <w:t xml:space="preserve"> Services</w:t>
            </w:r>
            <w:r w:rsidRPr="00673915">
              <w:t xml:space="preserve">, the </w:t>
            </w:r>
            <w:r w:rsidR="00D81320">
              <w:t>Supplier</w:t>
            </w:r>
            <w:r w:rsidRPr="00673915">
              <w:t xml:space="preserve"> shall take all reasonable steps to comply with such notice.</w:t>
            </w:r>
          </w:p>
        </w:tc>
      </w:tr>
      <w:tr w:rsidR="00113AF8" w:rsidRPr="008D19D6" w14:paraId="6EBBFA83" w14:textId="77777777" w:rsidTr="000433ED">
        <w:trPr>
          <w:cantSplit/>
        </w:trPr>
        <w:tc>
          <w:tcPr>
            <w:tcW w:w="432" w:type="pct"/>
          </w:tcPr>
          <w:p w14:paraId="4356D9E8" w14:textId="77777777" w:rsidR="00113AF8" w:rsidRDefault="00113AF8" w:rsidP="000433ED">
            <w:pPr>
              <w:pStyle w:val="Heading3"/>
            </w:pPr>
          </w:p>
        </w:tc>
        <w:tc>
          <w:tcPr>
            <w:tcW w:w="4568" w:type="pct"/>
          </w:tcPr>
          <w:p w14:paraId="75F2628F" w14:textId="5B76E511" w:rsidR="00113AF8" w:rsidRPr="00D24DB3" w:rsidRDefault="00203763" w:rsidP="000433ED">
            <w:r w:rsidRPr="00203763">
              <w:t xml:space="preserve">The decision of the </w:t>
            </w:r>
            <w:r w:rsidR="00D81320">
              <w:t>Council</w:t>
            </w:r>
            <w:r w:rsidRPr="00203763">
              <w:t xml:space="preserve"> shall be final and conclusive as to whether any person is not to become involved in or is to be removed from involvement in the </w:t>
            </w:r>
            <w:r w:rsidR="008548C9">
              <w:t>Service</w:t>
            </w:r>
            <w:r w:rsidRPr="00203763">
              <w:t xml:space="preserve"> or as to the designation or approval of key personnel and as to whether the </w:t>
            </w:r>
            <w:r w:rsidR="00D81320">
              <w:t>Supplier</w:t>
            </w:r>
            <w:r w:rsidRPr="00203763">
              <w:t xml:space="preserve"> has furnished the information or taken the steps required of the </w:t>
            </w:r>
            <w:r w:rsidR="00D81320">
              <w:t>Supplier</w:t>
            </w:r>
            <w:r w:rsidRPr="00203763">
              <w:t xml:space="preserve"> by this Condition </w:t>
            </w:r>
            <w:r w:rsidR="008548C9">
              <w:fldChar w:fldCharType="begin"/>
            </w:r>
            <w:r w:rsidR="008548C9">
              <w:instrText xml:space="preserve"> REF _Ref183607376 \r \h </w:instrText>
            </w:r>
            <w:r w:rsidR="008548C9">
              <w:fldChar w:fldCharType="separate"/>
            </w:r>
            <w:r w:rsidR="008548C9">
              <w:t>15</w:t>
            </w:r>
            <w:r w:rsidR="008548C9">
              <w:fldChar w:fldCharType="end"/>
            </w:r>
            <w:r w:rsidRPr="00203763">
              <w:t>.</w:t>
            </w:r>
          </w:p>
        </w:tc>
      </w:tr>
      <w:tr w:rsidR="00113AF8" w:rsidRPr="008D19D6" w14:paraId="2D3FB1D1" w14:textId="77777777" w:rsidTr="000433ED">
        <w:trPr>
          <w:cantSplit/>
        </w:trPr>
        <w:tc>
          <w:tcPr>
            <w:tcW w:w="432" w:type="pct"/>
          </w:tcPr>
          <w:p w14:paraId="279EF4EE" w14:textId="77777777" w:rsidR="00113AF8" w:rsidRDefault="00113AF8" w:rsidP="000433ED">
            <w:pPr>
              <w:pStyle w:val="Heading3"/>
            </w:pPr>
          </w:p>
        </w:tc>
        <w:tc>
          <w:tcPr>
            <w:tcW w:w="4568" w:type="pct"/>
          </w:tcPr>
          <w:p w14:paraId="18270D8E" w14:textId="1684174D" w:rsidR="00113AF8" w:rsidRPr="00D24DB3" w:rsidRDefault="00D81320" w:rsidP="000433ED">
            <w:r w:rsidRPr="00D81320">
              <w:t xml:space="preserve">The </w:t>
            </w:r>
            <w:r>
              <w:t>Supplier</w:t>
            </w:r>
            <w:r w:rsidRPr="00D81320">
              <w:t xml:space="preserve"> shall bear the cost of any notice, instruction, or decision of the </w:t>
            </w:r>
            <w:r>
              <w:t>Council</w:t>
            </w:r>
            <w:r w:rsidRPr="00D81320">
              <w:t xml:space="preserve"> under this Condition </w:t>
            </w:r>
            <w:r w:rsidR="000D2012">
              <w:fldChar w:fldCharType="begin"/>
            </w:r>
            <w:r w:rsidR="000D2012">
              <w:instrText xml:space="preserve"> REF _Ref183607376 \r \h </w:instrText>
            </w:r>
            <w:r w:rsidR="000D2012">
              <w:fldChar w:fldCharType="separate"/>
            </w:r>
            <w:r w:rsidR="000D2012">
              <w:t>15</w:t>
            </w:r>
            <w:r w:rsidR="000D2012">
              <w:fldChar w:fldCharType="end"/>
            </w:r>
            <w:r w:rsidRPr="00D81320">
              <w:t>.</w:t>
            </w:r>
          </w:p>
        </w:tc>
      </w:tr>
      <w:tr w:rsidR="00901377" w:rsidRPr="008D19D6" w14:paraId="217B9789" w14:textId="77777777" w:rsidTr="000433ED">
        <w:trPr>
          <w:cantSplit/>
        </w:trPr>
        <w:tc>
          <w:tcPr>
            <w:tcW w:w="432" w:type="pct"/>
          </w:tcPr>
          <w:p w14:paraId="7D72F3FA" w14:textId="77777777" w:rsidR="00901377" w:rsidRDefault="00901377" w:rsidP="000433ED">
            <w:pPr>
              <w:pStyle w:val="Heading3"/>
            </w:pPr>
            <w:bookmarkStart w:id="49" w:name="_Ref183520613"/>
          </w:p>
        </w:tc>
        <w:bookmarkEnd w:id="49"/>
        <w:tc>
          <w:tcPr>
            <w:tcW w:w="4568" w:type="pct"/>
          </w:tcPr>
          <w:p w14:paraId="3E06AF30" w14:textId="6A77053F" w:rsidR="00901377" w:rsidRPr="00D24DB3" w:rsidRDefault="00901377" w:rsidP="000433ED">
            <w:r w:rsidRPr="00D24DB3">
              <w:t xml:space="preserve">Subject to Condition </w:t>
            </w:r>
            <w:r>
              <w:fldChar w:fldCharType="begin"/>
            </w:r>
            <w:r>
              <w:instrText xml:space="preserve"> REF _Ref183520557 \r \h </w:instrText>
            </w:r>
            <w:r>
              <w:fldChar w:fldCharType="separate"/>
            </w:r>
            <w:r w:rsidR="000D2012">
              <w:t>15.8</w:t>
            </w:r>
            <w:r>
              <w:fldChar w:fldCharType="end"/>
            </w:r>
            <w:r w:rsidRPr="00D24DB3">
              <w:t xml:space="preserve"> the Supplier shall not engage for the purposes of the Contract any employee, agent, or sub-contractor who has previously been in the employment of the </w:t>
            </w:r>
            <w:r>
              <w:t>Council</w:t>
            </w:r>
            <w:r w:rsidRPr="00D24DB3">
              <w:t xml:space="preserve">, and who left that said employment under an Early Retirement or Voluntary Severance scheme.  </w:t>
            </w:r>
          </w:p>
        </w:tc>
      </w:tr>
      <w:tr w:rsidR="00901377" w:rsidRPr="008D19D6" w14:paraId="30EF98BD" w14:textId="77777777" w:rsidTr="000433ED">
        <w:trPr>
          <w:cantSplit/>
        </w:trPr>
        <w:tc>
          <w:tcPr>
            <w:tcW w:w="432" w:type="pct"/>
          </w:tcPr>
          <w:p w14:paraId="1D71271B" w14:textId="77777777" w:rsidR="00901377" w:rsidRDefault="00901377" w:rsidP="000433ED">
            <w:pPr>
              <w:pStyle w:val="Heading3"/>
            </w:pPr>
            <w:bookmarkStart w:id="50" w:name="_Ref183520623"/>
          </w:p>
        </w:tc>
        <w:bookmarkEnd w:id="50"/>
        <w:tc>
          <w:tcPr>
            <w:tcW w:w="4568" w:type="pct"/>
          </w:tcPr>
          <w:p w14:paraId="18F60377" w14:textId="73C31055" w:rsidR="00901377" w:rsidRPr="00D24DB3" w:rsidRDefault="00901377" w:rsidP="000433ED">
            <w:r w:rsidRPr="00D24DB3">
              <w:t xml:space="preserve">Subject to </w:t>
            </w:r>
            <w:r w:rsidRPr="00D24DB3">
              <w:rPr>
                <w:shd w:val="clear" w:color="auto" w:fill="FFFFFF" w:themeFill="background1"/>
              </w:rPr>
              <w:t xml:space="preserve">Condition </w:t>
            </w:r>
            <w:r>
              <w:rPr>
                <w:shd w:val="clear" w:color="auto" w:fill="FFFFFF" w:themeFill="background1"/>
              </w:rPr>
              <w:fldChar w:fldCharType="begin"/>
            </w:r>
            <w:r>
              <w:rPr>
                <w:shd w:val="clear" w:color="auto" w:fill="FFFFFF" w:themeFill="background1"/>
              </w:rPr>
              <w:instrText xml:space="preserve"> REF _Ref183520557 \r \h </w:instrText>
            </w:r>
            <w:r>
              <w:rPr>
                <w:shd w:val="clear" w:color="auto" w:fill="FFFFFF" w:themeFill="background1"/>
              </w:rPr>
            </w:r>
            <w:r>
              <w:rPr>
                <w:shd w:val="clear" w:color="auto" w:fill="FFFFFF" w:themeFill="background1"/>
              </w:rPr>
              <w:fldChar w:fldCharType="separate"/>
            </w:r>
            <w:r w:rsidR="000D2012">
              <w:rPr>
                <w:shd w:val="clear" w:color="auto" w:fill="FFFFFF" w:themeFill="background1"/>
              </w:rPr>
              <w:t>15.8</w:t>
            </w:r>
            <w:r>
              <w:rPr>
                <w:shd w:val="clear" w:color="auto" w:fill="FFFFFF" w:themeFill="background1"/>
              </w:rPr>
              <w:fldChar w:fldCharType="end"/>
            </w:r>
            <w:r w:rsidRPr="00D24DB3">
              <w:rPr>
                <w:shd w:val="clear" w:color="auto" w:fill="FFFFFF" w:themeFill="background1"/>
              </w:rPr>
              <w:t xml:space="preserve"> the Supplier</w:t>
            </w:r>
            <w:r w:rsidRPr="00D24DB3">
              <w:t xml:space="preserve"> confirms that none of its directors have left the employment of the </w:t>
            </w:r>
            <w:r>
              <w:t>Council</w:t>
            </w:r>
            <w:r w:rsidRPr="00D24DB3">
              <w:t xml:space="preserve"> under an Early Retirement or Voluntary Severance scheme.</w:t>
            </w:r>
          </w:p>
        </w:tc>
      </w:tr>
      <w:tr w:rsidR="00901377" w:rsidRPr="008D19D6" w14:paraId="6B169F47" w14:textId="77777777" w:rsidTr="000433ED">
        <w:trPr>
          <w:cantSplit/>
        </w:trPr>
        <w:tc>
          <w:tcPr>
            <w:tcW w:w="432" w:type="pct"/>
          </w:tcPr>
          <w:p w14:paraId="72C36073" w14:textId="77777777" w:rsidR="00901377" w:rsidRDefault="00901377" w:rsidP="000433ED">
            <w:pPr>
              <w:pStyle w:val="Heading3"/>
            </w:pPr>
            <w:bookmarkStart w:id="51" w:name="_Ref183520637"/>
          </w:p>
        </w:tc>
        <w:bookmarkEnd w:id="51"/>
        <w:tc>
          <w:tcPr>
            <w:tcW w:w="4568" w:type="pct"/>
          </w:tcPr>
          <w:p w14:paraId="4C581B28" w14:textId="1B277F1F" w:rsidR="00901377" w:rsidRPr="00D24DB3" w:rsidRDefault="00901377" w:rsidP="000433ED">
            <w:r w:rsidRPr="00D24DB3">
              <w:t xml:space="preserve">Subject to Condition </w:t>
            </w:r>
            <w:r>
              <w:fldChar w:fldCharType="begin"/>
            </w:r>
            <w:r>
              <w:instrText xml:space="preserve"> REF _Ref183520557 \r \h </w:instrText>
            </w:r>
            <w:r>
              <w:fldChar w:fldCharType="separate"/>
            </w:r>
            <w:r w:rsidR="000D2012">
              <w:t>15.8</w:t>
            </w:r>
            <w:r>
              <w:fldChar w:fldCharType="end"/>
            </w:r>
            <w:r w:rsidRPr="00D24DB3">
              <w:t xml:space="preserve"> where the Supplier is an individual or sole </w:t>
            </w:r>
            <w:proofErr w:type="gramStart"/>
            <w:r w:rsidRPr="00D24DB3">
              <w:t>trader</w:t>
            </w:r>
            <w:proofErr w:type="gramEnd"/>
            <w:r w:rsidRPr="00D24DB3">
              <w:t xml:space="preserve"> he confirms that he has not left the employment of the </w:t>
            </w:r>
            <w:r>
              <w:t>Council</w:t>
            </w:r>
            <w:r w:rsidRPr="00D24DB3">
              <w:t xml:space="preserve"> under an Early Retirement or Voluntary Severance scheme.  </w:t>
            </w:r>
          </w:p>
        </w:tc>
      </w:tr>
      <w:tr w:rsidR="00901377" w:rsidRPr="008D19D6" w14:paraId="2381A24D" w14:textId="77777777" w:rsidTr="000433ED">
        <w:trPr>
          <w:cantSplit/>
        </w:trPr>
        <w:tc>
          <w:tcPr>
            <w:tcW w:w="432" w:type="pct"/>
          </w:tcPr>
          <w:p w14:paraId="5DE94726" w14:textId="77777777" w:rsidR="00901377" w:rsidRDefault="00901377" w:rsidP="000433ED">
            <w:pPr>
              <w:pStyle w:val="Heading3"/>
            </w:pPr>
            <w:bookmarkStart w:id="52" w:name="_Ref183520557"/>
          </w:p>
        </w:tc>
        <w:bookmarkEnd w:id="52"/>
        <w:tc>
          <w:tcPr>
            <w:tcW w:w="4568" w:type="pct"/>
          </w:tcPr>
          <w:p w14:paraId="595B6D6C" w14:textId="6D2CFA0C" w:rsidR="00901377" w:rsidRPr="008D19D6" w:rsidRDefault="00901377" w:rsidP="000433ED">
            <w:r w:rsidRPr="008D19D6">
              <w:t xml:space="preserve">Where the Supplier, one of the Supplier's directors, or an employee, agent, or sub-contractor whom the Supplier proposes to engage was previously in the employment of the </w:t>
            </w:r>
            <w:r>
              <w:t>Council</w:t>
            </w:r>
            <w:r w:rsidRPr="008D19D6">
              <w:t xml:space="preserve">, and that employment was in a professional area unrelated to the Contract or comprised a role substantially different to that required by the Contract, the </w:t>
            </w:r>
            <w:r>
              <w:t>Council</w:t>
            </w:r>
            <w:r w:rsidRPr="00D24DB3">
              <w:t xml:space="preserve"> may at its sole discretion waive Conditions </w:t>
            </w:r>
            <w:r>
              <w:fldChar w:fldCharType="begin"/>
            </w:r>
            <w:r>
              <w:instrText xml:space="preserve"> REF _Ref183520613 \r \h </w:instrText>
            </w:r>
            <w:r>
              <w:fldChar w:fldCharType="separate"/>
            </w:r>
            <w:r w:rsidR="000D2012">
              <w:t>15.5</w:t>
            </w:r>
            <w:r>
              <w:fldChar w:fldCharType="end"/>
            </w:r>
            <w:r w:rsidRPr="00D24DB3">
              <w:t xml:space="preserve">, </w:t>
            </w:r>
            <w:r>
              <w:fldChar w:fldCharType="begin"/>
            </w:r>
            <w:r>
              <w:instrText xml:space="preserve"> REF _Ref183520623 \r \h </w:instrText>
            </w:r>
            <w:r>
              <w:fldChar w:fldCharType="separate"/>
            </w:r>
            <w:r w:rsidR="000D2012">
              <w:t>15.6</w:t>
            </w:r>
            <w:r>
              <w:fldChar w:fldCharType="end"/>
            </w:r>
            <w:r w:rsidRPr="00D24DB3">
              <w:t xml:space="preserve">, or </w:t>
            </w:r>
            <w:r>
              <w:fldChar w:fldCharType="begin"/>
            </w:r>
            <w:r>
              <w:instrText xml:space="preserve"> REF _Ref183520637 \r \h </w:instrText>
            </w:r>
            <w:r>
              <w:fldChar w:fldCharType="separate"/>
            </w:r>
            <w:r w:rsidR="000D2012">
              <w:t>15.7</w:t>
            </w:r>
            <w:r>
              <w:fldChar w:fldCharType="end"/>
            </w:r>
            <w:r w:rsidRPr="00D24DB3">
              <w:t>.</w:t>
            </w:r>
          </w:p>
        </w:tc>
      </w:tr>
    </w:tbl>
    <w:p w14:paraId="10792A48" w14:textId="77777777" w:rsidR="00F0566E" w:rsidRDefault="00F0566E" w:rsidP="009E1A82">
      <w:pPr>
        <w:jc w:val="both"/>
        <w:rPr>
          <w:bCs/>
          <w:highlight w:val="yellow"/>
        </w:rPr>
      </w:pPr>
    </w:p>
    <w:tbl>
      <w:tblPr>
        <w:tblStyle w:val="TableGrid"/>
        <w:tblW w:w="5000" w:type="pct"/>
        <w:tblLook w:val="04A0" w:firstRow="1" w:lastRow="0" w:firstColumn="1" w:lastColumn="0" w:noHBand="0" w:noVBand="1"/>
      </w:tblPr>
      <w:tblGrid>
        <w:gridCol w:w="880"/>
        <w:gridCol w:w="9303"/>
      </w:tblGrid>
      <w:tr w:rsidR="007B0CBB" w:rsidRPr="009D73BD" w14:paraId="59446034" w14:textId="77777777" w:rsidTr="000433ED">
        <w:trPr>
          <w:trHeight w:hRule="exact" w:val="454"/>
        </w:trPr>
        <w:tc>
          <w:tcPr>
            <w:tcW w:w="432" w:type="pct"/>
            <w:shd w:val="clear" w:color="auto" w:fill="EEECE1" w:themeFill="background2"/>
            <w:vAlign w:val="center"/>
          </w:tcPr>
          <w:p w14:paraId="1297805D" w14:textId="77777777" w:rsidR="007B0CBB" w:rsidRPr="009D73BD" w:rsidRDefault="007B0CBB" w:rsidP="000433ED">
            <w:pPr>
              <w:pStyle w:val="Heading2"/>
            </w:pPr>
          </w:p>
        </w:tc>
        <w:tc>
          <w:tcPr>
            <w:tcW w:w="4568" w:type="pct"/>
            <w:shd w:val="clear" w:color="auto" w:fill="EEECE1" w:themeFill="background2"/>
            <w:vAlign w:val="center"/>
          </w:tcPr>
          <w:p w14:paraId="59241B9E" w14:textId="5050F28C" w:rsidR="007B0CBB" w:rsidRPr="009D73BD" w:rsidRDefault="007B0CBB" w:rsidP="000433ED">
            <w:pPr>
              <w:pStyle w:val="Heading1"/>
            </w:pPr>
            <w:bookmarkStart w:id="53" w:name="_Toc183608976"/>
            <w:bookmarkStart w:id="54" w:name="_Toc183609071"/>
            <w:r>
              <w:t>RETURN OF DOCUMENTATION</w:t>
            </w:r>
            <w:bookmarkEnd w:id="53"/>
            <w:bookmarkEnd w:id="54"/>
          </w:p>
        </w:tc>
      </w:tr>
      <w:tr w:rsidR="007B0CBB" w:rsidRPr="008D19D6" w14:paraId="1ECF3DC3" w14:textId="77777777" w:rsidTr="000433ED">
        <w:trPr>
          <w:cantSplit/>
        </w:trPr>
        <w:tc>
          <w:tcPr>
            <w:tcW w:w="432" w:type="pct"/>
          </w:tcPr>
          <w:p w14:paraId="2F2B82A2" w14:textId="77777777" w:rsidR="007B0CBB" w:rsidRDefault="007B0CBB" w:rsidP="000433ED">
            <w:pPr>
              <w:pStyle w:val="Heading3"/>
            </w:pPr>
          </w:p>
        </w:tc>
        <w:tc>
          <w:tcPr>
            <w:tcW w:w="4568" w:type="pct"/>
          </w:tcPr>
          <w:p w14:paraId="333F4F3A" w14:textId="7087CC7D" w:rsidR="007B0CBB" w:rsidRPr="00D24DB3" w:rsidRDefault="007B0CBB" w:rsidP="000433ED">
            <w:r w:rsidRPr="007B0CBB">
              <w:t xml:space="preserve">The </w:t>
            </w:r>
            <w:r>
              <w:t xml:space="preserve">Supplier </w:t>
            </w:r>
            <w:r w:rsidRPr="007B0CBB">
              <w:t xml:space="preserve">will return to the </w:t>
            </w:r>
            <w:r>
              <w:t xml:space="preserve">Council </w:t>
            </w:r>
            <w:r w:rsidRPr="007B0CBB">
              <w:t xml:space="preserve">promptly upon the termination of the Contract any document, papers, material, or information supplied by or obtained from the </w:t>
            </w:r>
            <w:r w:rsidR="00657B9F">
              <w:t xml:space="preserve">Council </w:t>
            </w:r>
            <w:r w:rsidRPr="007B0CBB">
              <w:t>or any Government Department in connection with the Contract, or extracted from such documents, papers, materials, or information.</w:t>
            </w:r>
            <w:r>
              <w:t xml:space="preserve"> </w:t>
            </w:r>
          </w:p>
        </w:tc>
      </w:tr>
      <w:tr w:rsidR="007B0CBB" w:rsidRPr="008D19D6" w14:paraId="4509D8BF" w14:textId="77777777" w:rsidTr="000433ED">
        <w:trPr>
          <w:cantSplit/>
        </w:trPr>
        <w:tc>
          <w:tcPr>
            <w:tcW w:w="432" w:type="pct"/>
          </w:tcPr>
          <w:p w14:paraId="0F812594" w14:textId="77777777" w:rsidR="007B0CBB" w:rsidRDefault="007B0CBB" w:rsidP="000433ED">
            <w:pPr>
              <w:pStyle w:val="Heading3"/>
            </w:pPr>
          </w:p>
        </w:tc>
        <w:tc>
          <w:tcPr>
            <w:tcW w:w="4568" w:type="pct"/>
          </w:tcPr>
          <w:p w14:paraId="688B5A08" w14:textId="75D4B42E" w:rsidR="007B0CBB" w:rsidRPr="00D24DB3" w:rsidRDefault="00657B9F" w:rsidP="000433ED">
            <w:r w:rsidRPr="00657B9F">
              <w:t xml:space="preserve">Where the Contract has been terminated pursuant to Condition </w:t>
            </w:r>
            <w:r w:rsidR="00114EE4">
              <w:fldChar w:fldCharType="begin"/>
            </w:r>
            <w:r w:rsidR="00114EE4">
              <w:instrText xml:space="preserve"> REF _Ref183591526 \r \h </w:instrText>
            </w:r>
            <w:r w:rsidR="00114EE4">
              <w:fldChar w:fldCharType="separate"/>
            </w:r>
            <w:r w:rsidR="00114EE4">
              <w:t>34.3</w:t>
            </w:r>
            <w:r w:rsidR="00114EE4">
              <w:fldChar w:fldCharType="end"/>
            </w:r>
            <w:r w:rsidRPr="00657B9F">
              <w:t xml:space="preserve">, the </w:t>
            </w:r>
            <w:r w:rsidR="00114EE4">
              <w:t>Supplier</w:t>
            </w:r>
            <w:r w:rsidRPr="00657B9F">
              <w:t xml:space="preserve"> may retain any documents, papers, materials, or information which shall be required by the </w:t>
            </w:r>
            <w:r w:rsidR="00114EE4">
              <w:t xml:space="preserve">Supplier </w:t>
            </w:r>
            <w:r w:rsidRPr="00657B9F">
              <w:t xml:space="preserve">to prepare any report required under that condition. Promptly upon submission of the report to the </w:t>
            </w:r>
            <w:r w:rsidR="00FD6B87">
              <w:t>Council</w:t>
            </w:r>
            <w:r w:rsidRPr="00657B9F">
              <w:t xml:space="preserve">, the </w:t>
            </w:r>
            <w:r w:rsidR="00FD6B87">
              <w:t>Supplier</w:t>
            </w:r>
            <w:r w:rsidRPr="00657B9F">
              <w:t xml:space="preserve"> will return any documents, papers, materials, or information which the </w:t>
            </w:r>
            <w:r w:rsidR="00FD6B87">
              <w:t>Supplier</w:t>
            </w:r>
            <w:r w:rsidRPr="00657B9F">
              <w:t xml:space="preserve"> may have retained in terms of this Condition.</w:t>
            </w:r>
          </w:p>
        </w:tc>
      </w:tr>
    </w:tbl>
    <w:p w14:paraId="5EAFFF95" w14:textId="77777777" w:rsidR="00F43999" w:rsidRDefault="00F43999" w:rsidP="009E1A82">
      <w:pPr>
        <w:jc w:val="both"/>
        <w:rPr>
          <w:b/>
        </w:rPr>
      </w:pPr>
    </w:p>
    <w:tbl>
      <w:tblPr>
        <w:tblStyle w:val="TableGrid"/>
        <w:tblW w:w="5000" w:type="pct"/>
        <w:tblLook w:val="04A0" w:firstRow="1" w:lastRow="0" w:firstColumn="1" w:lastColumn="0" w:noHBand="0" w:noVBand="1"/>
      </w:tblPr>
      <w:tblGrid>
        <w:gridCol w:w="880"/>
        <w:gridCol w:w="9303"/>
      </w:tblGrid>
      <w:tr w:rsidR="007E7600" w:rsidRPr="009D73BD" w14:paraId="17796439" w14:textId="77777777" w:rsidTr="00A71594">
        <w:trPr>
          <w:trHeight w:hRule="exact" w:val="454"/>
        </w:trPr>
        <w:tc>
          <w:tcPr>
            <w:tcW w:w="432" w:type="pct"/>
            <w:shd w:val="clear" w:color="auto" w:fill="EEECE1" w:themeFill="background2"/>
            <w:vAlign w:val="center"/>
          </w:tcPr>
          <w:p w14:paraId="20894C8C" w14:textId="77777777" w:rsidR="007E7600" w:rsidRPr="009D73BD" w:rsidRDefault="007E7600" w:rsidP="00A71594">
            <w:pPr>
              <w:pStyle w:val="Heading2"/>
            </w:pPr>
          </w:p>
        </w:tc>
        <w:tc>
          <w:tcPr>
            <w:tcW w:w="4568" w:type="pct"/>
            <w:shd w:val="clear" w:color="auto" w:fill="EEECE1" w:themeFill="background2"/>
            <w:vAlign w:val="center"/>
          </w:tcPr>
          <w:p w14:paraId="4E4A67B5" w14:textId="77777777" w:rsidR="007E7600" w:rsidRPr="009D73BD" w:rsidRDefault="007E7600" w:rsidP="00A71594">
            <w:pPr>
              <w:pStyle w:val="Heading1"/>
            </w:pPr>
            <w:bookmarkStart w:id="55" w:name="_Toc183608977"/>
            <w:bookmarkStart w:id="56" w:name="_Toc183609072"/>
            <w:r w:rsidRPr="000771D2">
              <w:t>FREE-ISSUE MATERIALS</w:t>
            </w:r>
            <w:bookmarkEnd w:id="55"/>
            <w:bookmarkEnd w:id="56"/>
          </w:p>
        </w:tc>
      </w:tr>
      <w:tr w:rsidR="007E7600" w:rsidRPr="008D19D6" w14:paraId="1AED618F" w14:textId="77777777" w:rsidTr="00A71594">
        <w:trPr>
          <w:cantSplit/>
          <w:trHeight w:val="454"/>
        </w:trPr>
        <w:tc>
          <w:tcPr>
            <w:tcW w:w="432" w:type="pct"/>
          </w:tcPr>
          <w:p w14:paraId="27068D8A" w14:textId="77777777" w:rsidR="007E7600" w:rsidRDefault="007E7600" w:rsidP="00A71594">
            <w:pPr>
              <w:pStyle w:val="Heading3"/>
            </w:pPr>
          </w:p>
        </w:tc>
        <w:tc>
          <w:tcPr>
            <w:tcW w:w="4568" w:type="pct"/>
          </w:tcPr>
          <w:p w14:paraId="4170AEC4" w14:textId="77777777" w:rsidR="007E7600" w:rsidRPr="008D19D6" w:rsidRDefault="007E7600" w:rsidP="00A71594">
            <w:r w:rsidRPr="002F2069">
              <w:t xml:space="preserve">Where the </w:t>
            </w:r>
            <w:r>
              <w:t>Council</w:t>
            </w:r>
            <w:r w:rsidRPr="002F2069">
              <w:t xml:space="preserve"> for the purpose of the Contract issues materials free of charge to the Supplier such materials shall be and remain the property of the </w:t>
            </w:r>
            <w:r>
              <w:t>Council</w:t>
            </w:r>
            <w:r w:rsidRPr="002F2069">
              <w:t xml:space="preserve">. The Supplier shall maintain all such materials in good order and condition and shall use such materials solely in connection with the Contract. The Supplier shall notify the </w:t>
            </w:r>
            <w:r>
              <w:t>Council</w:t>
            </w:r>
            <w:r w:rsidRPr="002F2069">
              <w:t xml:space="preserve"> of any surplus materials remaining after completion of the Services and shall dispose of them as the </w:t>
            </w:r>
            <w:r>
              <w:t>Council</w:t>
            </w:r>
            <w:r w:rsidRPr="002F2069">
              <w:t xml:space="preserve"> may direct. Waste of such materials arising from bad workmanship or negligence of the Supplier or any of the Supplier’s servants, agents, or sub-contractors shall be made good at the Supplier's expense. Without prejudice to any other of the rights of the </w:t>
            </w:r>
            <w:r>
              <w:t>Council</w:t>
            </w:r>
            <w:r w:rsidRPr="002F2069">
              <w:t xml:space="preserve">, the Supplier shall deliver up such materials whether processed or not to the </w:t>
            </w:r>
            <w:r>
              <w:t>Council</w:t>
            </w:r>
            <w:r w:rsidRPr="002F2069">
              <w:t xml:space="preserve"> on demand.</w:t>
            </w:r>
          </w:p>
        </w:tc>
      </w:tr>
    </w:tbl>
    <w:p w14:paraId="46B89424" w14:textId="77777777" w:rsidR="007E7600" w:rsidRDefault="007E7600" w:rsidP="009E1A82">
      <w:pPr>
        <w:jc w:val="both"/>
        <w:rPr>
          <w:b/>
        </w:rPr>
      </w:pPr>
    </w:p>
    <w:tbl>
      <w:tblPr>
        <w:tblStyle w:val="TableGrid3"/>
        <w:tblW w:w="5000" w:type="pct"/>
        <w:tblLook w:val="04A0" w:firstRow="1" w:lastRow="0" w:firstColumn="1" w:lastColumn="0" w:noHBand="0" w:noVBand="1"/>
      </w:tblPr>
      <w:tblGrid>
        <w:gridCol w:w="880"/>
        <w:gridCol w:w="9303"/>
      </w:tblGrid>
      <w:tr w:rsidR="008228C2" w:rsidRPr="00D631BC" w14:paraId="3BDD2570" w14:textId="77777777" w:rsidTr="00A71594">
        <w:trPr>
          <w:trHeight w:hRule="exact" w:val="454"/>
        </w:trPr>
        <w:tc>
          <w:tcPr>
            <w:tcW w:w="432" w:type="pct"/>
            <w:shd w:val="clear" w:color="auto" w:fill="EEECE1" w:themeFill="background2"/>
            <w:vAlign w:val="center"/>
          </w:tcPr>
          <w:p w14:paraId="3A7F4DB4" w14:textId="77777777" w:rsidR="008228C2" w:rsidRPr="00D631BC" w:rsidRDefault="008228C2" w:rsidP="00F4760A">
            <w:pPr>
              <w:pStyle w:val="Heading2"/>
            </w:pPr>
            <w:bookmarkStart w:id="57" w:name="_Ref183593235"/>
          </w:p>
        </w:tc>
        <w:tc>
          <w:tcPr>
            <w:tcW w:w="4568" w:type="pct"/>
            <w:shd w:val="clear" w:color="auto" w:fill="EEECE1" w:themeFill="background2"/>
            <w:vAlign w:val="center"/>
          </w:tcPr>
          <w:p w14:paraId="40D4B97F" w14:textId="77777777" w:rsidR="008228C2" w:rsidRPr="00D631BC" w:rsidRDefault="008228C2" w:rsidP="00A53638">
            <w:pPr>
              <w:pStyle w:val="Heading1"/>
            </w:pPr>
            <w:bookmarkStart w:id="58" w:name="_Toc183608978"/>
            <w:bookmarkStart w:id="59" w:name="_Toc183609073"/>
            <w:bookmarkEnd w:id="57"/>
            <w:r w:rsidRPr="00D631BC">
              <w:t>AUDIT</w:t>
            </w:r>
            <w:bookmarkEnd w:id="58"/>
            <w:bookmarkEnd w:id="59"/>
          </w:p>
        </w:tc>
      </w:tr>
      <w:tr w:rsidR="008228C2" w:rsidRPr="00D631BC" w14:paraId="6008759E" w14:textId="77777777" w:rsidTr="00A71594">
        <w:trPr>
          <w:cantSplit/>
          <w:trHeight w:val="454"/>
        </w:trPr>
        <w:tc>
          <w:tcPr>
            <w:tcW w:w="432" w:type="pct"/>
          </w:tcPr>
          <w:p w14:paraId="2DF20D89" w14:textId="77777777" w:rsidR="008228C2" w:rsidRPr="00D631BC" w:rsidRDefault="008228C2" w:rsidP="00F4760A">
            <w:pPr>
              <w:pStyle w:val="Heading3"/>
            </w:pPr>
            <w:bookmarkStart w:id="60" w:name="_Ref183513870"/>
          </w:p>
        </w:tc>
        <w:bookmarkEnd w:id="60"/>
        <w:tc>
          <w:tcPr>
            <w:tcW w:w="4568" w:type="pct"/>
          </w:tcPr>
          <w:p w14:paraId="39FDFE10" w14:textId="442F9E2F" w:rsidR="008228C2" w:rsidRPr="00D631BC" w:rsidRDefault="008228C2" w:rsidP="00A71594">
            <w:r w:rsidRPr="00D631BC">
              <w:t xml:space="preserve">The Supplier shall keep and maintain until </w:t>
            </w:r>
            <w:r>
              <w:t>five</w:t>
            </w:r>
            <w:r w:rsidR="00192B28">
              <w:t xml:space="preserve"> (5</w:t>
            </w:r>
            <w:r w:rsidRPr="00D631BC">
              <w:t xml:space="preserve">) years after the Contract has been completed records to the satisfaction of the </w:t>
            </w:r>
            <w:r>
              <w:t>Council</w:t>
            </w:r>
            <w:r w:rsidRPr="00D631BC">
              <w:t xml:space="preserve"> of all expenditures which are reimbursable by the </w:t>
            </w:r>
            <w:r>
              <w:t>Council</w:t>
            </w:r>
            <w:r w:rsidRPr="00D631BC">
              <w:t xml:space="preserve"> and of the hours worked and costs incurred in connection with any employees of the Supplier paid for by the </w:t>
            </w:r>
            <w:r>
              <w:t>Council</w:t>
            </w:r>
            <w:r w:rsidRPr="00D631BC">
              <w:t xml:space="preserve"> on a time charge basis. The Supplier shall on request afford the </w:t>
            </w:r>
            <w:r>
              <w:t>Council</w:t>
            </w:r>
            <w:r w:rsidRPr="00D631BC">
              <w:t xml:space="preserve"> or the </w:t>
            </w:r>
            <w:r>
              <w:t>Council’s</w:t>
            </w:r>
            <w:r w:rsidRPr="00D631BC">
              <w:t xml:space="preserve"> </w:t>
            </w:r>
            <w:r w:rsidRPr="00E76F3B">
              <w:t>representatives</w:t>
            </w:r>
            <w:r w:rsidRPr="00D631BC">
              <w:t xml:space="preserve"> such access to those records as may be required by the </w:t>
            </w:r>
            <w:r>
              <w:t>Council</w:t>
            </w:r>
            <w:r w:rsidRPr="00D631BC">
              <w:t xml:space="preserve"> in connection with the Contract.</w:t>
            </w:r>
          </w:p>
        </w:tc>
      </w:tr>
      <w:tr w:rsidR="008228C2" w:rsidRPr="00D631BC" w14:paraId="199C4479" w14:textId="77777777" w:rsidTr="00A71594">
        <w:trPr>
          <w:cantSplit/>
        </w:trPr>
        <w:tc>
          <w:tcPr>
            <w:tcW w:w="432" w:type="pct"/>
          </w:tcPr>
          <w:p w14:paraId="3F950504" w14:textId="77777777" w:rsidR="008228C2" w:rsidRPr="00D631BC" w:rsidRDefault="008228C2" w:rsidP="00A71594">
            <w:pPr>
              <w:numPr>
                <w:ilvl w:val="1"/>
                <w:numId w:val="7"/>
              </w:numPr>
              <w:outlineLvl w:val="2"/>
            </w:pPr>
          </w:p>
        </w:tc>
        <w:tc>
          <w:tcPr>
            <w:tcW w:w="4568" w:type="pct"/>
          </w:tcPr>
          <w:p w14:paraId="52EE4364" w14:textId="3F4E265E" w:rsidR="008228C2" w:rsidRPr="00D631BC" w:rsidRDefault="008228C2" w:rsidP="00A71594">
            <w:r w:rsidRPr="00D631BC">
              <w:t xml:space="preserve">The provisions of </w:t>
            </w:r>
            <w:r w:rsidRPr="00755F0A">
              <w:t xml:space="preserve">Condition </w:t>
            </w:r>
            <w:r w:rsidR="0013283A">
              <w:fldChar w:fldCharType="begin"/>
            </w:r>
            <w:r w:rsidR="0013283A">
              <w:instrText xml:space="preserve"> REF _Ref183513870 \r \h </w:instrText>
            </w:r>
            <w:r w:rsidR="0013283A">
              <w:fldChar w:fldCharType="separate"/>
            </w:r>
            <w:r w:rsidR="0013283A">
              <w:t>16.1</w:t>
            </w:r>
            <w:r w:rsidR="0013283A">
              <w:fldChar w:fldCharType="end"/>
            </w:r>
            <w:r w:rsidR="0013283A">
              <w:t xml:space="preserve"> </w:t>
            </w:r>
            <w:r w:rsidRPr="00D631BC">
              <w:t>shall apply during the continuance of this Contract and after its termination howsoever arising.</w:t>
            </w:r>
          </w:p>
        </w:tc>
      </w:tr>
    </w:tbl>
    <w:p w14:paraId="7D05FC40" w14:textId="77777777" w:rsidR="00B22838" w:rsidRDefault="00B22838" w:rsidP="009E1A82">
      <w:pPr>
        <w:jc w:val="both"/>
        <w:rPr>
          <w:b/>
        </w:rPr>
      </w:pPr>
    </w:p>
    <w:tbl>
      <w:tblPr>
        <w:tblStyle w:val="TableGrid"/>
        <w:tblW w:w="5000" w:type="pct"/>
        <w:tblLook w:val="04A0" w:firstRow="1" w:lastRow="0" w:firstColumn="1" w:lastColumn="0" w:noHBand="0" w:noVBand="1"/>
      </w:tblPr>
      <w:tblGrid>
        <w:gridCol w:w="880"/>
        <w:gridCol w:w="9303"/>
      </w:tblGrid>
      <w:tr w:rsidR="00307F60" w:rsidRPr="00EF368B" w14:paraId="40B6AC48" w14:textId="77777777" w:rsidTr="00A71594">
        <w:trPr>
          <w:trHeight w:hRule="exact" w:val="454"/>
        </w:trPr>
        <w:tc>
          <w:tcPr>
            <w:tcW w:w="432" w:type="pct"/>
            <w:shd w:val="clear" w:color="auto" w:fill="EEECE1" w:themeFill="background2"/>
            <w:vAlign w:val="center"/>
          </w:tcPr>
          <w:p w14:paraId="4D64063B" w14:textId="77777777" w:rsidR="00307F60" w:rsidRPr="00EF368B" w:rsidRDefault="00307F60" w:rsidP="00A71594">
            <w:pPr>
              <w:pStyle w:val="Heading2"/>
            </w:pPr>
            <w:bookmarkStart w:id="61" w:name="_Ref183513986"/>
          </w:p>
        </w:tc>
        <w:tc>
          <w:tcPr>
            <w:tcW w:w="4568" w:type="pct"/>
            <w:shd w:val="clear" w:color="auto" w:fill="EEECE1" w:themeFill="background2"/>
            <w:vAlign w:val="center"/>
          </w:tcPr>
          <w:p w14:paraId="114FE2A6" w14:textId="77777777" w:rsidR="00307F60" w:rsidRPr="00EF368B" w:rsidRDefault="00307F60" w:rsidP="00A71594">
            <w:pPr>
              <w:pStyle w:val="Heading1"/>
            </w:pPr>
            <w:bookmarkStart w:id="62" w:name="_Toc183608979"/>
            <w:bookmarkStart w:id="63" w:name="_Toc183609074"/>
            <w:bookmarkEnd w:id="61"/>
            <w:r>
              <w:t>ACCOUNTING INFORMATION</w:t>
            </w:r>
            <w:bookmarkEnd w:id="62"/>
            <w:bookmarkEnd w:id="63"/>
          </w:p>
        </w:tc>
      </w:tr>
      <w:tr w:rsidR="00307F60" w:rsidRPr="00E93947" w14:paraId="2B649C74" w14:textId="77777777" w:rsidTr="00A71594">
        <w:trPr>
          <w:cantSplit/>
          <w:trHeight w:val="454"/>
        </w:trPr>
        <w:tc>
          <w:tcPr>
            <w:tcW w:w="432" w:type="pct"/>
          </w:tcPr>
          <w:p w14:paraId="3AFC25EA" w14:textId="77777777" w:rsidR="00307F60" w:rsidRPr="00EF368B" w:rsidRDefault="00307F60" w:rsidP="00A71594">
            <w:pPr>
              <w:numPr>
                <w:ilvl w:val="1"/>
                <w:numId w:val="7"/>
              </w:numPr>
              <w:jc w:val="both"/>
              <w:rPr>
                <w:b/>
              </w:rPr>
            </w:pPr>
          </w:p>
        </w:tc>
        <w:tc>
          <w:tcPr>
            <w:tcW w:w="4568" w:type="pct"/>
          </w:tcPr>
          <w:p w14:paraId="76476117" w14:textId="51E5B356" w:rsidR="00307F60" w:rsidRPr="00E93947" w:rsidRDefault="00307F60" w:rsidP="00A71594">
            <w:r w:rsidRPr="003D3724">
              <w:t xml:space="preserve">The </w:t>
            </w:r>
            <w:r>
              <w:t>S</w:t>
            </w:r>
            <w:r w:rsidRPr="003D3724">
              <w:t xml:space="preserve">upplier shall provide to the council when requested and no later than the 31st of March in each fiscal year, such information in relation to the </w:t>
            </w:r>
            <w:r w:rsidR="000076F1">
              <w:t>C</w:t>
            </w:r>
            <w:r w:rsidRPr="003D3724">
              <w:t>ontract that is required for statutory accounting purposes (but not limited to just that purpose).</w:t>
            </w:r>
            <w:r>
              <w:t xml:space="preserve"> </w:t>
            </w:r>
            <w:r w:rsidRPr="003D3724">
              <w:t xml:space="preserve">Any data required for accounting for arrangements within the scope of International Financial Reporting Standard 16 (IFRS 16) shall be made available at the request of the </w:t>
            </w:r>
            <w:r w:rsidR="00623BD5">
              <w:t>C</w:t>
            </w:r>
            <w:r w:rsidRPr="003D3724">
              <w:t>ouncil</w:t>
            </w:r>
            <w:r>
              <w:t>.</w:t>
            </w:r>
          </w:p>
        </w:tc>
      </w:tr>
    </w:tbl>
    <w:p w14:paraId="0D9D9911" w14:textId="77777777" w:rsidR="009E39FE" w:rsidRDefault="009E39FE" w:rsidP="009E1A82">
      <w:pPr>
        <w:jc w:val="both"/>
        <w:rPr>
          <w:b/>
        </w:rPr>
      </w:pPr>
    </w:p>
    <w:tbl>
      <w:tblPr>
        <w:tblStyle w:val="TableGrid"/>
        <w:tblW w:w="5000" w:type="pct"/>
        <w:tblLook w:val="04A0" w:firstRow="1" w:lastRow="0" w:firstColumn="1" w:lastColumn="0" w:noHBand="0" w:noVBand="1"/>
      </w:tblPr>
      <w:tblGrid>
        <w:gridCol w:w="880"/>
        <w:gridCol w:w="9303"/>
      </w:tblGrid>
      <w:tr w:rsidR="00F43999" w:rsidRPr="009D73BD" w14:paraId="26BCF1B1" w14:textId="77777777" w:rsidTr="00C23C2C">
        <w:trPr>
          <w:trHeight w:hRule="exact" w:val="454"/>
        </w:trPr>
        <w:tc>
          <w:tcPr>
            <w:tcW w:w="432" w:type="pct"/>
            <w:shd w:val="clear" w:color="auto" w:fill="EEECE1" w:themeFill="background2"/>
            <w:vAlign w:val="center"/>
          </w:tcPr>
          <w:p w14:paraId="6383349C" w14:textId="77777777" w:rsidR="00F43999" w:rsidRPr="009D73BD" w:rsidRDefault="00F43999" w:rsidP="00C23C2C">
            <w:pPr>
              <w:pStyle w:val="Heading2"/>
            </w:pPr>
            <w:bookmarkStart w:id="64" w:name="_Ref183511865"/>
          </w:p>
        </w:tc>
        <w:tc>
          <w:tcPr>
            <w:tcW w:w="4568" w:type="pct"/>
            <w:shd w:val="clear" w:color="auto" w:fill="EEECE1" w:themeFill="background2"/>
            <w:vAlign w:val="center"/>
          </w:tcPr>
          <w:p w14:paraId="3B863571" w14:textId="77777777" w:rsidR="00F43999" w:rsidRPr="009D73BD" w:rsidRDefault="00F43999" w:rsidP="00C23C2C">
            <w:pPr>
              <w:pStyle w:val="Heading1"/>
            </w:pPr>
            <w:bookmarkStart w:id="65" w:name="_Toc183608980"/>
            <w:bookmarkStart w:id="66" w:name="_Toc183609075"/>
            <w:bookmarkEnd w:id="64"/>
            <w:r w:rsidRPr="008D19D6">
              <w:t>CORRUPT GIFTS OR PAYMENTS</w:t>
            </w:r>
            <w:bookmarkEnd w:id="65"/>
            <w:bookmarkEnd w:id="66"/>
          </w:p>
        </w:tc>
      </w:tr>
      <w:tr w:rsidR="00F43999" w:rsidRPr="008D19D6" w14:paraId="753B5B8F" w14:textId="77777777" w:rsidTr="00C23C2C">
        <w:trPr>
          <w:cantSplit/>
          <w:trHeight w:val="454"/>
        </w:trPr>
        <w:tc>
          <w:tcPr>
            <w:tcW w:w="432" w:type="pct"/>
          </w:tcPr>
          <w:p w14:paraId="3990CB46" w14:textId="77777777" w:rsidR="00F43999" w:rsidRDefault="00F43999" w:rsidP="00C23C2C">
            <w:pPr>
              <w:pStyle w:val="Heading3"/>
            </w:pPr>
          </w:p>
        </w:tc>
        <w:tc>
          <w:tcPr>
            <w:tcW w:w="4568" w:type="pct"/>
          </w:tcPr>
          <w:p w14:paraId="02D30A36" w14:textId="77777777" w:rsidR="00F43999" w:rsidRPr="008D19D6" w:rsidRDefault="00F43999" w:rsidP="00C23C2C">
            <w:r w:rsidRPr="00772E6E">
              <w:t xml:space="preserve">The Supplier shall not offer or give, or agree to give, to any employee or representative of the </w:t>
            </w:r>
            <w:r>
              <w:t>Council</w:t>
            </w:r>
            <w:r w:rsidRPr="00772E6E">
              <w:t xml:space="preserve"> any gift or consideration of any kind as an inducement or reward for doing or refraining from doing or for having done or refrained from doing, any act in relation to the obtaining or execution of this or any other contract with the </w:t>
            </w:r>
            <w:r>
              <w:t>Council</w:t>
            </w:r>
            <w:r w:rsidRPr="00772E6E">
              <w:t xml:space="preserve"> or for showing or refraining from showing favour or disfavour to any person in relation to this or any such Contract. The attention of the Supplier is drawn to the criminal offences created by the Bribery Act 2010.</w:t>
            </w:r>
          </w:p>
        </w:tc>
      </w:tr>
    </w:tbl>
    <w:p w14:paraId="4B3C5A7A" w14:textId="77777777" w:rsidR="0015105B" w:rsidRDefault="0015105B" w:rsidP="009E1A82">
      <w:pPr>
        <w:jc w:val="both"/>
        <w:rPr>
          <w:b/>
        </w:rPr>
      </w:pPr>
    </w:p>
    <w:tbl>
      <w:tblPr>
        <w:tblStyle w:val="TableGrid"/>
        <w:tblW w:w="5000" w:type="pct"/>
        <w:tblLook w:val="04A0" w:firstRow="1" w:lastRow="0" w:firstColumn="1" w:lastColumn="0" w:noHBand="0" w:noVBand="1"/>
      </w:tblPr>
      <w:tblGrid>
        <w:gridCol w:w="880"/>
        <w:gridCol w:w="9303"/>
      </w:tblGrid>
      <w:tr w:rsidR="0015105B" w:rsidRPr="009D73BD" w14:paraId="3CA98A36" w14:textId="77777777" w:rsidTr="00C23C2C">
        <w:trPr>
          <w:trHeight w:hRule="exact" w:val="454"/>
        </w:trPr>
        <w:tc>
          <w:tcPr>
            <w:tcW w:w="432" w:type="pct"/>
            <w:shd w:val="clear" w:color="auto" w:fill="EEECE1" w:themeFill="background2"/>
            <w:vAlign w:val="center"/>
          </w:tcPr>
          <w:p w14:paraId="038F33C2" w14:textId="77777777" w:rsidR="0015105B" w:rsidRPr="009D73BD" w:rsidRDefault="0015105B" w:rsidP="00C23C2C">
            <w:pPr>
              <w:pStyle w:val="Heading2"/>
            </w:pPr>
            <w:bookmarkStart w:id="67" w:name="_Ref183514001"/>
          </w:p>
        </w:tc>
        <w:tc>
          <w:tcPr>
            <w:tcW w:w="4568" w:type="pct"/>
            <w:shd w:val="clear" w:color="auto" w:fill="EEECE1" w:themeFill="background2"/>
            <w:vAlign w:val="center"/>
          </w:tcPr>
          <w:p w14:paraId="27C14610" w14:textId="77777777" w:rsidR="0015105B" w:rsidRPr="009D73BD" w:rsidRDefault="0015105B" w:rsidP="00C23C2C">
            <w:pPr>
              <w:pStyle w:val="Heading1"/>
            </w:pPr>
            <w:bookmarkStart w:id="68" w:name="_Toc183608981"/>
            <w:bookmarkStart w:id="69" w:name="_Toc183609076"/>
            <w:bookmarkEnd w:id="67"/>
            <w:r w:rsidRPr="008D19D6">
              <w:t>INTELLECTUAL PROPERTY RIGHTS</w:t>
            </w:r>
            <w:bookmarkEnd w:id="68"/>
            <w:bookmarkEnd w:id="69"/>
          </w:p>
        </w:tc>
      </w:tr>
      <w:tr w:rsidR="0015105B" w:rsidRPr="008D19D6" w14:paraId="71CCE7F3" w14:textId="77777777" w:rsidTr="00C23C2C">
        <w:trPr>
          <w:cantSplit/>
          <w:trHeight w:val="454"/>
        </w:trPr>
        <w:tc>
          <w:tcPr>
            <w:tcW w:w="432" w:type="pct"/>
          </w:tcPr>
          <w:p w14:paraId="4F280E83" w14:textId="77777777" w:rsidR="0015105B" w:rsidRDefault="0015105B" w:rsidP="00C23C2C">
            <w:pPr>
              <w:pStyle w:val="Heading3"/>
            </w:pPr>
          </w:p>
        </w:tc>
        <w:tc>
          <w:tcPr>
            <w:tcW w:w="4568" w:type="pct"/>
          </w:tcPr>
          <w:p w14:paraId="4EC189B6" w14:textId="77777777" w:rsidR="0015105B" w:rsidRPr="00A57080" w:rsidRDefault="0015105B" w:rsidP="00C23C2C">
            <w:r w:rsidRPr="00A57080">
              <w:t xml:space="preserve">All Intellectual Property Rights in any material including but not limited to reports, guidance, specification, instructions, toolkits, plans, data, drawings, databases, patents, patterns, models, </w:t>
            </w:r>
            <w:r>
              <w:t xml:space="preserve">and </w:t>
            </w:r>
            <w:r w:rsidRPr="00A57080">
              <w:t xml:space="preserve">designs which are created or developed by the Supplier on behalf of the </w:t>
            </w:r>
            <w:r>
              <w:t>Council</w:t>
            </w:r>
            <w:r w:rsidRPr="00A57080">
              <w:t xml:space="preserve"> for use, or intended use, in relation to the performance by the Supplier of its obligations under the Contract are hereby assigned to and shall vest in the </w:t>
            </w:r>
            <w:r>
              <w:t>Council</w:t>
            </w:r>
            <w:r w:rsidRPr="00A57080">
              <w:t xml:space="preserve"> absolutely.</w:t>
            </w:r>
          </w:p>
        </w:tc>
      </w:tr>
      <w:tr w:rsidR="0015105B" w:rsidRPr="008D19D6" w14:paraId="57EE643C" w14:textId="77777777" w:rsidTr="00C23C2C">
        <w:trPr>
          <w:cantSplit/>
          <w:trHeight w:val="454"/>
        </w:trPr>
        <w:tc>
          <w:tcPr>
            <w:tcW w:w="432" w:type="pct"/>
          </w:tcPr>
          <w:p w14:paraId="5CEB5780" w14:textId="77777777" w:rsidR="0015105B" w:rsidRDefault="0015105B" w:rsidP="00C23C2C">
            <w:pPr>
              <w:pStyle w:val="Heading3"/>
            </w:pPr>
          </w:p>
        </w:tc>
        <w:tc>
          <w:tcPr>
            <w:tcW w:w="4568" w:type="pct"/>
          </w:tcPr>
          <w:p w14:paraId="4B88BE03" w14:textId="77777777" w:rsidR="0015105B" w:rsidRPr="00A57080" w:rsidRDefault="0015105B" w:rsidP="00C23C2C">
            <w:r w:rsidRPr="00A57080">
              <w:t>Except as may expressly be provided for in the Contract, neither party acquires any interest in or license to use the other party’s Intellectual Property Rights owned or developed prior to or independently of the Contract.</w:t>
            </w:r>
          </w:p>
        </w:tc>
      </w:tr>
      <w:tr w:rsidR="0015105B" w:rsidRPr="008D19D6" w14:paraId="3AA52917" w14:textId="77777777" w:rsidTr="00C23C2C">
        <w:trPr>
          <w:cantSplit/>
          <w:trHeight w:val="454"/>
        </w:trPr>
        <w:tc>
          <w:tcPr>
            <w:tcW w:w="432" w:type="pct"/>
          </w:tcPr>
          <w:p w14:paraId="6F884842" w14:textId="77777777" w:rsidR="0015105B" w:rsidRDefault="0015105B" w:rsidP="00C23C2C">
            <w:pPr>
              <w:pStyle w:val="Heading3"/>
            </w:pPr>
            <w:bookmarkStart w:id="70" w:name="_Ref183683505"/>
          </w:p>
        </w:tc>
        <w:bookmarkEnd w:id="70"/>
        <w:tc>
          <w:tcPr>
            <w:tcW w:w="4568" w:type="pct"/>
          </w:tcPr>
          <w:p w14:paraId="5A48EC7C" w14:textId="5C01CC74" w:rsidR="0015105B" w:rsidRPr="00EF6ADF" w:rsidRDefault="0015105B" w:rsidP="00C23C2C">
            <w:pPr>
              <w:rPr>
                <w:highlight w:val="magenta"/>
              </w:rPr>
            </w:pPr>
            <w:r w:rsidRPr="00A57080">
              <w:t xml:space="preserve">The Supplier must not infringe any Intellectual Property Rights of any third party in performing its obligations under the Contract. </w:t>
            </w:r>
            <w:r w:rsidRPr="00F769CE">
              <w:t>The Supplier shall indemnify the Council against all actions, claims, demands, losses, charges, costs, and expenses which the Council may suffer or incur as a result of or in connection with any breach of this Condition</w:t>
            </w:r>
            <w:r w:rsidR="007A0EAA" w:rsidRPr="00F769CE">
              <w:t xml:space="preserve"> </w:t>
            </w:r>
            <w:r w:rsidR="007A0EAA" w:rsidRPr="00F769CE">
              <w:fldChar w:fldCharType="begin"/>
            </w:r>
            <w:r w:rsidR="007A0EAA" w:rsidRPr="00F769CE">
              <w:instrText xml:space="preserve"> REF _Ref183514001 \r \h </w:instrText>
            </w:r>
            <w:r w:rsidR="00F769CE">
              <w:instrText xml:space="preserve"> \* MERGEFORMAT </w:instrText>
            </w:r>
            <w:r w:rsidR="007A0EAA" w:rsidRPr="00F769CE">
              <w:fldChar w:fldCharType="separate"/>
            </w:r>
            <w:r w:rsidR="00A621BE" w:rsidRPr="00F769CE">
              <w:t>21</w:t>
            </w:r>
            <w:r w:rsidR="007A0EAA" w:rsidRPr="00F769CE">
              <w:fldChar w:fldCharType="end"/>
            </w:r>
            <w:r w:rsidRPr="00F769CE">
              <w:t>.</w:t>
            </w:r>
          </w:p>
        </w:tc>
      </w:tr>
      <w:tr w:rsidR="0015105B" w:rsidRPr="008D19D6" w14:paraId="32D9E53E" w14:textId="77777777" w:rsidTr="00C23C2C">
        <w:trPr>
          <w:cantSplit/>
          <w:trHeight w:val="454"/>
        </w:trPr>
        <w:tc>
          <w:tcPr>
            <w:tcW w:w="432" w:type="pct"/>
          </w:tcPr>
          <w:p w14:paraId="6D261B3D" w14:textId="77777777" w:rsidR="0015105B" w:rsidRDefault="0015105B" w:rsidP="00C23C2C">
            <w:pPr>
              <w:pStyle w:val="Heading3"/>
            </w:pPr>
          </w:p>
        </w:tc>
        <w:tc>
          <w:tcPr>
            <w:tcW w:w="4568" w:type="pct"/>
          </w:tcPr>
          <w:p w14:paraId="69EFE2BA" w14:textId="3D08D552" w:rsidR="0015105B" w:rsidRPr="00A57080" w:rsidRDefault="0015105B" w:rsidP="00C23C2C">
            <w:r w:rsidRPr="00A57080">
              <w:t>The provisions of this Condition</w:t>
            </w:r>
            <w:r>
              <w:t xml:space="preserve"> </w:t>
            </w:r>
            <w:r w:rsidR="007A0EAA">
              <w:fldChar w:fldCharType="begin"/>
            </w:r>
            <w:r w:rsidR="007A0EAA">
              <w:instrText xml:space="preserve"> REF _Ref183514001 \r \h </w:instrText>
            </w:r>
            <w:r w:rsidR="007A0EAA">
              <w:fldChar w:fldCharType="separate"/>
            </w:r>
            <w:r w:rsidR="00A621BE">
              <w:t>21</w:t>
            </w:r>
            <w:r w:rsidR="007A0EAA">
              <w:fldChar w:fldCharType="end"/>
            </w:r>
            <w:r w:rsidRPr="00A57080">
              <w:t xml:space="preserve"> shall apply during the continuance of this Contract and after its termination howsoever arising.</w:t>
            </w:r>
          </w:p>
        </w:tc>
      </w:tr>
    </w:tbl>
    <w:p w14:paraId="31EB954F" w14:textId="77777777" w:rsidR="0089510A" w:rsidRDefault="0089510A" w:rsidP="009E1A82">
      <w:pPr>
        <w:jc w:val="both"/>
        <w:rPr>
          <w:b/>
        </w:rPr>
      </w:pPr>
    </w:p>
    <w:tbl>
      <w:tblPr>
        <w:tblStyle w:val="TableGrid"/>
        <w:tblW w:w="5000" w:type="pct"/>
        <w:tblLook w:val="04A0" w:firstRow="1" w:lastRow="0" w:firstColumn="1" w:lastColumn="0" w:noHBand="0" w:noVBand="1"/>
      </w:tblPr>
      <w:tblGrid>
        <w:gridCol w:w="880"/>
        <w:gridCol w:w="9303"/>
      </w:tblGrid>
      <w:tr w:rsidR="001A2ECE" w:rsidRPr="009D73BD" w14:paraId="07E68BD6" w14:textId="77777777" w:rsidTr="00C23C2C">
        <w:trPr>
          <w:trHeight w:hRule="exact" w:val="454"/>
        </w:trPr>
        <w:tc>
          <w:tcPr>
            <w:tcW w:w="432" w:type="pct"/>
            <w:shd w:val="clear" w:color="auto" w:fill="EEECE1" w:themeFill="background2"/>
            <w:vAlign w:val="center"/>
          </w:tcPr>
          <w:p w14:paraId="41417AA0" w14:textId="77777777" w:rsidR="001A2ECE" w:rsidRPr="009D73BD" w:rsidRDefault="001A2ECE" w:rsidP="00C23C2C">
            <w:pPr>
              <w:pStyle w:val="Heading2"/>
            </w:pPr>
            <w:bookmarkStart w:id="71" w:name="_Ref183513695"/>
          </w:p>
        </w:tc>
        <w:tc>
          <w:tcPr>
            <w:tcW w:w="4568" w:type="pct"/>
            <w:shd w:val="clear" w:color="auto" w:fill="EEECE1" w:themeFill="background2"/>
            <w:vAlign w:val="center"/>
          </w:tcPr>
          <w:p w14:paraId="080A22D2" w14:textId="77777777" w:rsidR="001A2ECE" w:rsidRPr="009D73BD" w:rsidRDefault="001A2ECE" w:rsidP="00C23C2C">
            <w:pPr>
              <w:pStyle w:val="Heading1"/>
            </w:pPr>
            <w:bookmarkStart w:id="72" w:name="_Toc183608982"/>
            <w:bookmarkStart w:id="73" w:name="_Toc183609077"/>
            <w:bookmarkEnd w:id="71"/>
            <w:r w:rsidRPr="008D19D6">
              <w:t>HEALTH AND SAFETY</w:t>
            </w:r>
            <w:bookmarkEnd w:id="72"/>
            <w:bookmarkEnd w:id="73"/>
          </w:p>
        </w:tc>
      </w:tr>
      <w:tr w:rsidR="001A2ECE" w:rsidRPr="008D19D6" w14:paraId="11E058DB" w14:textId="77777777" w:rsidTr="00C23C2C">
        <w:trPr>
          <w:trHeight w:val="454"/>
        </w:trPr>
        <w:tc>
          <w:tcPr>
            <w:tcW w:w="432" w:type="pct"/>
          </w:tcPr>
          <w:p w14:paraId="328F5767" w14:textId="77777777" w:rsidR="001A2ECE" w:rsidRDefault="001A2ECE" w:rsidP="00C23C2C">
            <w:pPr>
              <w:pStyle w:val="Heading3"/>
            </w:pPr>
          </w:p>
        </w:tc>
        <w:tc>
          <w:tcPr>
            <w:tcW w:w="4568" w:type="pct"/>
          </w:tcPr>
          <w:p w14:paraId="4018C8E9" w14:textId="0CB36C50" w:rsidR="001A2ECE" w:rsidRPr="008D19D6" w:rsidRDefault="001A2ECE" w:rsidP="00C23C2C">
            <w:r w:rsidRPr="00772E6E">
              <w:t xml:space="preserve">The Supplier represents and warrants to the </w:t>
            </w:r>
            <w:r>
              <w:t>Council</w:t>
            </w:r>
            <w:r w:rsidRPr="00772E6E">
              <w:t xml:space="preserve">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has made available to the </w:t>
            </w:r>
            <w:r>
              <w:t>Council</w:t>
            </w:r>
            <w:r w:rsidRPr="00772E6E">
              <w:t xml:space="preserve"> adequate information about the use for which the Goods have been designed and have been tested and about any conditions necessary to ensure that when put to use the goods will be safe and without risk to health. </w:t>
            </w:r>
          </w:p>
        </w:tc>
      </w:tr>
      <w:tr w:rsidR="00DB6C9D" w:rsidRPr="008D19D6" w14:paraId="7F17C76D" w14:textId="77777777" w:rsidTr="00C23C2C">
        <w:trPr>
          <w:trHeight w:val="454"/>
        </w:trPr>
        <w:tc>
          <w:tcPr>
            <w:tcW w:w="432" w:type="pct"/>
          </w:tcPr>
          <w:p w14:paraId="381EDD3F" w14:textId="77777777" w:rsidR="00DB6C9D" w:rsidRDefault="00DB6C9D" w:rsidP="00C23C2C">
            <w:pPr>
              <w:pStyle w:val="Heading3"/>
            </w:pPr>
          </w:p>
        </w:tc>
        <w:tc>
          <w:tcPr>
            <w:tcW w:w="4568" w:type="pct"/>
          </w:tcPr>
          <w:p w14:paraId="131A9D78" w14:textId="2613FAF8" w:rsidR="00DB6C9D" w:rsidRPr="00772E6E" w:rsidRDefault="00DA4AF8" w:rsidP="00C23C2C">
            <w:r w:rsidRPr="00DA4AF8">
              <w:t xml:space="preserve">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any Statutory Instruments, Orders, or Regulations made under the said legislation) and any requirements imposed by a local or other regulatory authority in connection with the performance of services of the type supplied to the </w:t>
            </w:r>
            <w:r w:rsidR="00F912BE">
              <w:t>Council</w:t>
            </w:r>
            <w:r w:rsidRPr="00DA4AF8">
              <w:t>, whether specifically or generally.</w:t>
            </w:r>
          </w:p>
        </w:tc>
      </w:tr>
      <w:tr w:rsidR="00DA4AF8" w:rsidRPr="008D19D6" w14:paraId="5AF07180" w14:textId="77777777" w:rsidTr="00C23C2C">
        <w:trPr>
          <w:trHeight w:val="454"/>
        </w:trPr>
        <w:tc>
          <w:tcPr>
            <w:tcW w:w="432" w:type="pct"/>
          </w:tcPr>
          <w:p w14:paraId="6086DC5A" w14:textId="77777777" w:rsidR="00DA4AF8" w:rsidRDefault="00DA4AF8" w:rsidP="00C23C2C">
            <w:pPr>
              <w:pStyle w:val="Heading3"/>
            </w:pPr>
            <w:bookmarkStart w:id="74" w:name="_Ref183590191"/>
          </w:p>
        </w:tc>
        <w:bookmarkEnd w:id="74"/>
        <w:tc>
          <w:tcPr>
            <w:tcW w:w="4568" w:type="pct"/>
          </w:tcPr>
          <w:p w14:paraId="30C043A9" w14:textId="69DDCF1B" w:rsidR="00DA4AF8" w:rsidRPr="00DA4AF8" w:rsidRDefault="00DA4AF8" w:rsidP="00C23C2C">
            <w:r w:rsidRPr="00A12C6C">
              <w:t xml:space="preserve">The Supplier shall indemnify the Council against all actions, suits, claims, demands, losses, charges, costs, and expenses which the Council may suffer or incur </w:t>
            </w:r>
            <w:proofErr w:type="gramStart"/>
            <w:r w:rsidRPr="00A12C6C">
              <w:t>as a result of</w:t>
            </w:r>
            <w:proofErr w:type="gramEnd"/>
            <w:r w:rsidRPr="00A12C6C">
              <w:t xml:space="preserve"> or in connection with any breach of this</w:t>
            </w:r>
            <w:r w:rsidRPr="00DA4AF8">
              <w:t xml:space="preserve"> Condition</w:t>
            </w:r>
            <w:r>
              <w:t xml:space="preserve"> </w:t>
            </w:r>
            <w:r>
              <w:fldChar w:fldCharType="begin"/>
            </w:r>
            <w:r>
              <w:instrText xml:space="preserve"> REF _Ref183513695 \r \h </w:instrText>
            </w:r>
            <w:r>
              <w:fldChar w:fldCharType="separate"/>
            </w:r>
            <w:r w:rsidR="008F0EA4">
              <w:t>22</w:t>
            </w:r>
            <w:r>
              <w:fldChar w:fldCharType="end"/>
            </w:r>
            <w:r w:rsidRPr="00DA4AF8">
              <w:t>.</w:t>
            </w:r>
          </w:p>
        </w:tc>
      </w:tr>
    </w:tbl>
    <w:p w14:paraId="6E7780CD" w14:textId="77777777" w:rsidR="009E181F" w:rsidRDefault="009E181F" w:rsidP="009E1A82">
      <w:pPr>
        <w:jc w:val="both"/>
        <w:rPr>
          <w:b/>
        </w:rPr>
      </w:pPr>
    </w:p>
    <w:tbl>
      <w:tblPr>
        <w:tblStyle w:val="TableGrid"/>
        <w:tblW w:w="5000" w:type="pct"/>
        <w:tblLook w:val="04A0" w:firstRow="1" w:lastRow="0" w:firstColumn="1" w:lastColumn="0" w:noHBand="0" w:noVBand="1"/>
      </w:tblPr>
      <w:tblGrid>
        <w:gridCol w:w="880"/>
        <w:gridCol w:w="9303"/>
      </w:tblGrid>
      <w:tr w:rsidR="00B22838" w:rsidRPr="009D73BD" w14:paraId="2014F9AB" w14:textId="77777777" w:rsidTr="00A71594">
        <w:trPr>
          <w:trHeight w:hRule="exact" w:val="454"/>
        </w:trPr>
        <w:tc>
          <w:tcPr>
            <w:tcW w:w="432" w:type="pct"/>
            <w:shd w:val="clear" w:color="auto" w:fill="EEECE1" w:themeFill="background2"/>
            <w:vAlign w:val="center"/>
          </w:tcPr>
          <w:p w14:paraId="10ADD383" w14:textId="77777777" w:rsidR="00B22838" w:rsidRPr="009D73BD" w:rsidRDefault="00B22838" w:rsidP="00A71594">
            <w:pPr>
              <w:pStyle w:val="Heading2"/>
            </w:pPr>
          </w:p>
        </w:tc>
        <w:tc>
          <w:tcPr>
            <w:tcW w:w="4568" w:type="pct"/>
            <w:shd w:val="clear" w:color="auto" w:fill="EEECE1" w:themeFill="background2"/>
            <w:vAlign w:val="center"/>
          </w:tcPr>
          <w:p w14:paraId="779812C5" w14:textId="77777777" w:rsidR="00B22838" w:rsidRPr="009D73BD" w:rsidRDefault="00B22838" w:rsidP="00A71594">
            <w:pPr>
              <w:pStyle w:val="Heading1"/>
            </w:pPr>
            <w:bookmarkStart w:id="75" w:name="_Toc183608983"/>
            <w:bookmarkStart w:id="76" w:name="_Toc183609078"/>
            <w:r w:rsidRPr="003C3FDC">
              <w:t>PROTECTING THE ENVIRONMENT</w:t>
            </w:r>
            <w:bookmarkEnd w:id="75"/>
            <w:bookmarkEnd w:id="76"/>
          </w:p>
        </w:tc>
      </w:tr>
      <w:tr w:rsidR="00B22838" w:rsidRPr="008D19D6" w14:paraId="595706A1" w14:textId="77777777" w:rsidTr="00A71594">
        <w:trPr>
          <w:cantSplit/>
          <w:trHeight w:val="454"/>
        </w:trPr>
        <w:tc>
          <w:tcPr>
            <w:tcW w:w="432" w:type="pct"/>
          </w:tcPr>
          <w:p w14:paraId="5FBAD063" w14:textId="77777777" w:rsidR="00B22838" w:rsidRDefault="00B22838" w:rsidP="00F4760A">
            <w:pPr>
              <w:pStyle w:val="Heading3"/>
            </w:pPr>
          </w:p>
        </w:tc>
        <w:tc>
          <w:tcPr>
            <w:tcW w:w="4568" w:type="pct"/>
          </w:tcPr>
          <w:p w14:paraId="1CD959CE" w14:textId="77604A47" w:rsidR="00B22838" w:rsidRPr="008D19D6" w:rsidRDefault="00B22838" w:rsidP="00A71594">
            <w:r w:rsidRPr="00772E6E">
              <w:t xml:space="preserve">Suppliers to the </w:t>
            </w:r>
            <w:r>
              <w:t>Council</w:t>
            </w:r>
            <w:r w:rsidRPr="00772E6E">
              <w:t xml:space="preserve"> are requested to satisfy themselves that no product will be supplied or used in the supply of Goods </w:t>
            </w:r>
            <w:r w:rsidR="00AB3CBF">
              <w:t>and</w:t>
            </w:r>
            <w:r w:rsidR="00A91914">
              <w:t>/</w:t>
            </w:r>
            <w:r w:rsidR="00AB3CBF">
              <w:t xml:space="preserve">or </w:t>
            </w:r>
            <w:r w:rsidR="00A91914">
              <w:t xml:space="preserve">delivery of </w:t>
            </w:r>
            <w:r w:rsidR="00AB3CBF">
              <w:t xml:space="preserve">Services </w:t>
            </w:r>
            <w:r w:rsidRPr="00772E6E">
              <w:t xml:space="preserve">to the </w:t>
            </w:r>
            <w:r>
              <w:t>Council</w:t>
            </w:r>
            <w:r w:rsidRPr="00772E6E">
              <w:t xml:space="preserve"> which: will endanger the health of the consumers or others; will cause significant damage to the environment during manufacture, use, or disposal; consumes a disproportionate amount of energy during manufacture, use, or disposal; causes unnecessary waste because of over-packaging or because of an unusually short shelf life; or contains materials derived from threatened species or threatened environments.</w:t>
            </w:r>
          </w:p>
        </w:tc>
      </w:tr>
    </w:tbl>
    <w:p w14:paraId="6F2F106F" w14:textId="77777777" w:rsidR="00CD26F9" w:rsidRDefault="00CD26F9" w:rsidP="009E1A82">
      <w:pPr>
        <w:jc w:val="both"/>
        <w:rPr>
          <w:b/>
        </w:rPr>
      </w:pPr>
    </w:p>
    <w:tbl>
      <w:tblPr>
        <w:tblStyle w:val="TableGrid"/>
        <w:tblW w:w="5000" w:type="pct"/>
        <w:tblLook w:val="04A0" w:firstRow="1" w:lastRow="0" w:firstColumn="1" w:lastColumn="0" w:noHBand="0" w:noVBand="1"/>
      </w:tblPr>
      <w:tblGrid>
        <w:gridCol w:w="880"/>
        <w:gridCol w:w="9303"/>
      </w:tblGrid>
      <w:tr w:rsidR="008A410E" w:rsidRPr="009D73BD" w14:paraId="6F41F610" w14:textId="77777777" w:rsidTr="00C23C2C">
        <w:trPr>
          <w:trHeight w:hRule="exact" w:val="454"/>
        </w:trPr>
        <w:tc>
          <w:tcPr>
            <w:tcW w:w="432" w:type="pct"/>
            <w:shd w:val="clear" w:color="auto" w:fill="EEECE1" w:themeFill="background2"/>
            <w:vAlign w:val="center"/>
          </w:tcPr>
          <w:p w14:paraId="65B7B35B" w14:textId="77777777" w:rsidR="008A410E" w:rsidRPr="009D73BD" w:rsidRDefault="008A410E" w:rsidP="00C23C2C">
            <w:pPr>
              <w:pStyle w:val="Heading2"/>
            </w:pPr>
          </w:p>
        </w:tc>
        <w:tc>
          <w:tcPr>
            <w:tcW w:w="4568" w:type="pct"/>
            <w:shd w:val="clear" w:color="auto" w:fill="EEECE1" w:themeFill="background2"/>
            <w:vAlign w:val="center"/>
          </w:tcPr>
          <w:p w14:paraId="53689C53" w14:textId="77777777" w:rsidR="008A410E" w:rsidRPr="009D73BD" w:rsidRDefault="008A410E" w:rsidP="00C23C2C">
            <w:pPr>
              <w:pStyle w:val="Heading1"/>
            </w:pPr>
            <w:bookmarkStart w:id="77" w:name="_Toc183608984"/>
            <w:bookmarkStart w:id="78" w:name="_Toc183609079"/>
            <w:r w:rsidRPr="008D19D6">
              <w:t>EQUALITY</w:t>
            </w:r>
            <w:bookmarkEnd w:id="77"/>
            <w:bookmarkEnd w:id="78"/>
          </w:p>
        </w:tc>
      </w:tr>
      <w:tr w:rsidR="008A410E" w:rsidRPr="008D19D6" w14:paraId="364EA9A3" w14:textId="77777777" w:rsidTr="00C23C2C">
        <w:trPr>
          <w:cantSplit/>
          <w:trHeight w:val="454"/>
        </w:trPr>
        <w:tc>
          <w:tcPr>
            <w:tcW w:w="432" w:type="pct"/>
          </w:tcPr>
          <w:p w14:paraId="5089C2D1" w14:textId="77777777" w:rsidR="008A410E" w:rsidRDefault="008A410E" w:rsidP="00C23C2C">
            <w:pPr>
              <w:pStyle w:val="Heading3"/>
            </w:pPr>
            <w:bookmarkStart w:id="79" w:name="_Ref183514189"/>
          </w:p>
        </w:tc>
        <w:bookmarkEnd w:id="79"/>
        <w:tc>
          <w:tcPr>
            <w:tcW w:w="4568" w:type="pct"/>
          </w:tcPr>
          <w:p w14:paraId="5003A145" w14:textId="77777777" w:rsidR="008A410E" w:rsidRPr="008D19D6" w:rsidRDefault="008A410E" w:rsidP="00C23C2C">
            <w:r w:rsidRPr="008D19D6">
              <w:t xml:space="preserve">The Supplier shall not unlawfully discriminate within the meaning and scope of the provisions of the Equality Act 2010 and of any statutory instrument </w:t>
            </w:r>
            <w:r>
              <w:t>or</w:t>
            </w:r>
            <w:r w:rsidRPr="008D19D6">
              <w:t xml:space="preserve"> Code of Practice made thereunder.</w:t>
            </w:r>
          </w:p>
        </w:tc>
      </w:tr>
      <w:tr w:rsidR="008A410E" w:rsidRPr="008D19D6" w14:paraId="57CE0593" w14:textId="77777777" w:rsidTr="00C23C2C">
        <w:trPr>
          <w:cantSplit/>
        </w:trPr>
        <w:tc>
          <w:tcPr>
            <w:tcW w:w="432" w:type="pct"/>
          </w:tcPr>
          <w:p w14:paraId="02CE9654" w14:textId="77777777" w:rsidR="008A410E" w:rsidRPr="009D73BD" w:rsidRDefault="008A410E" w:rsidP="00C23C2C">
            <w:pPr>
              <w:pStyle w:val="Heading3"/>
            </w:pPr>
          </w:p>
        </w:tc>
        <w:tc>
          <w:tcPr>
            <w:tcW w:w="4568" w:type="pct"/>
          </w:tcPr>
          <w:p w14:paraId="4A69CC43" w14:textId="1CE70F0B" w:rsidR="008A410E" w:rsidRPr="008D19D6" w:rsidRDefault="008A410E" w:rsidP="00C23C2C">
            <w:r w:rsidRPr="00D24DB3">
              <w:t xml:space="preserve">The Supplier shall take all reasonable steps to secure that all servants, employees, or agents of the Supplier and all sub-contractors employed in the performance of the Contract do not unlawfully discriminate as set out in Condition </w:t>
            </w:r>
            <w:r w:rsidR="00D06382">
              <w:fldChar w:fldCharType="begin"/>
            </w:r>
            <w:r w:rsidR="00D06382">
              <w:instrText xml:space="preserve"> REF _Ref183514189 \r \h </w:instrText>
            </w:r>
            <w:r w:rsidR="00D06382">
              <w:fldChar w:fldCharType="separate"/>
            </w:r>
            <w:r w:rsidR="001C26F2">
              <w:t>24.1</w:t>
            </w:r>
            <w:r w:rsidR="00D06382">
              <w:fldChar w:fldCharType="end"/>
            </w:r>
            <w:r w:rsidRPr="00D24DB3">
              <w:t>.</w:t>
            </w:r>
          </w:p>
        </w:tc>
      </w:tr>
    </w:tbl>
    <w:p w14:paraId="1A184EB7" w14:textId="77777777" w:rsidR="008A410E" w:rsidRDefault="008A410E" w:rsidP="009E1A82">
      <w:pPr>
        <w:jc w:val="both"/>
        <w:rPr>
          <w:b/>
        </w:rPr>
      </w:pPr>
    </w:p>
    <w:tbl>
      <w:tblPr>
        <w:tblStyle w:val="TableGrid"/>
        <w:tblW w:w="5000" w:type="pct"/>
        <w:tblLook w:val="04A0" w:firstRow="1" w:lastRow="0" w:firstColumn="1" w:lastColumn="0" w:noHBand="0" w:noVBand="1"/>
      </w:tblPr>
      <w:tblGrid>
        <w:gridCol w:w="880"/>
        <w:gridCol w:w="9303"/>
      </w:tblGrid>
      <w:tr w:rsidR="008A410E" w:rsidRPr="009D73BD" w14:paraId="5911DA37" w14:textId="77777777" w:rsidTr="00C23C2C">
        <w:trPr>
          <w:trHeight w:hRule="exact" w:val="454"/>
        </w:trPr>
        <w:tc>
          <w:tcPr>
            <w:tcW w:w="432" w:type="pct"/>
            <w:shd w:val="clear" w:color="auto" w:fill="EEECE1" w:themeFill="background2"/>
            <w:vAlign w:val="center"/>
          </w:tcPr>
          <w:p w14:paraId="20A98A7A" w14:textId="77777777" w:rsidR="008A410E" w:rsidRPr="009D73BD" w:rsidRDefault="008A410E" w:rsidP="00C23C2C">
            <w:pPr>
              <w:pStyle w:val="Heading2"/>
            </w:pPr>
            <w:bookmarkStart w:id="80" w:name="_Ref183514324"/>
          </w:p>
        </w:tc>
        <w:tc>
          <w:tcPr>
            <w:tcW w:w="4568" w:type="pct"/>
            <w:shd w:val="clear" w:color="auto" w:fill="EEECE1" w:themeFill="background2"/>
            <w:vAlign w:val="center"/>
          </w:tcPr>
          <w:p w14:paraId="23323B18" w14:textId="77777777" w:rsidR="008A410E" w:rsidRPr="009D73BD" w:rsidRDefault="008A410E" w:rsidP="00C23C2C">
            <w:pPr>
              <w:pStyle w:val="Heading1"/>
            </w:pPr>
            <w:bookmarkStart w:id="81" w:name="_Toc183608985"/>
            <w:bookmarkStart w:id="82" w:name="_Toc183609080"/>
            <w:bookmarkEnd w:id="80"/>
            <w:r w:rsidRPr="008D19D6">
              <w:t>BLACKLISTING</w:t>
            </w:r>
            <w:bookmarkEnd w:id="81"/>
            <w:bookmarkEnd w:id="82"/>
          </w:p>
        </w:tc>
      </w:tr>
      <w:tr w:rsidR="008A410E" w:rsidRPr="008D19D6" w14:paraId="6564A785" w14:textId="77777777" w:rsidTr="00C23C2C">
        <w:trPr>
          <w:cantSplit/>
          <w:trHeight w:val="454"/>
        </w:trPr>
        <w:tc>
          <w:tcPr>
            <w:tcW w:w="432" w:type="pct"/>
          </w:tcPr>
          <w:p w14:paraId="1CED494C" w14:textId="77777777" w:rsidR="008A410E" w:rsidRPr="00772E6E" w:rsidRDefault="008A410E" w:rsidP="00C23C2C">
            <w:pPr>
              <w:pStyle w:val="Heading3"/>
            </w:pPr>
          </w:p>
        </w:tc>
        <w:tc>
          <w:tcPr>
            <w:tcW w:w="4568" w:type="pct"/>
          </w:tcPr>
          <w:p w14:paraId="5621AFDD" w14:textId="3D422ADA" w:rsidR="008A410E" w:rsidRPr="00772E6E" w:rsidRDefault="008A410E" w:rsidP="00C23C2C">
            <w:r w:rsidRPr="00772E6E">
              <w:t xml:space="preserve">The Supplier must not commit any breach of the Employment Relations Act 1999 (Blacklists) Regulations 2010 or section 137 of the Trade Union and Labour Relations (Consolidation) Act 1992, or commit any breach of the Data Protection Laws by unlawfully </w:t>
            </w:r>
            <w:r>
              <w:t>P</w:t>
            </w:r>
            <w:r w:rsidRPr="00772E6E">
              <w:t xml:space="preserve">rocessing </w:t>
            </w:r>
            <w:r>
              <w:t>P</w:t>
            </w:r>
            <w:r w:rsidRPr="00772E6E">
              <w:t xml:space="preserve">ersonal </w:t>
            </w:r>
            <w:r>
              <w:t>D</w:t>
            </w:r>
            <w:r w:rsidRPr="00772E6E">
              <w:t xml:space="preserve">ata in connection with any blacklisting activities.  Breach of this </w:t>
            </w:r>
            <w:r w:rsidR="00E705FF">
              <w:t>C</w:t>
            </w:r>
            <w:r w:rsidRPr="00772E6E">
              <w:t xml:space="preserve">ondition </w:t>
            </w:r>
            <w:r w:rsidR="00E705FF">
              <w:fldChar w:fldCharType="begin"/>
            </w:r>
            <w:r w:rsidR="00E705FF">
              <w:instrText xml:space="preserve"> REF _Ref183514324 \r \h </w:instrText>
            </w:r>
            <w:r w:rsidR="00E705FF">
              <w:fldChar w:fldCharType="separate"/>
            </w:r>
            <w:r w:rsidR="00EA7448">
              <w:t>25</w:t>
            </w:r>
            <w:r w:rsidR="00E705FF">
              <w:fldChar w:fldCharType="end"/>
            </w:r>
            <w:r w:rsidR="00E705FF">
              <w:t xml:space="preserve"> </w:t>
            </w:r>
            <w:r w:rsidRPr="00772E6E">
              <w:t xml:space="preserve">is a material default which shall entitle the </w:t>
            </w:r>
            <w:r>
              <w:t>Council</w:t>
            </w:r>
            <w:r w:rsidRPr="00772E6E">
              <w:t xml:space="preserve"> to terminate the Contract.</w:t>
            </w:r>
          </w:p>
        </w:tc>
      </w:tr>
    </w:tbl>
    <w:p w14:paraId="1CD64813" w14:textId="77777777" w:rsidR="008A410E" w:rsidRDefault="008A410E" w:rsidP="009E1A82">
      <w:pPr>
        <w:jc w:val="both"/>
        <w:rPr>
          <w:b/>
        </w:rPr>
      </w:pPr>
    </w:p>
    <w:tbl>
      <w:tblPr>
        <w:tblStyle w:val="TableGrid"/>
        <w:tblW w:w="5000" w:type="pct"/>
        <w:tblLook w:val="04A0" w:firstRow="1" w:lastRow="0" w:firstColumn="1" w:lastColumn="0" w:noHBand="0" w:noVBand="1"/>
      </w:tblPr>
      <w:tblGrid>
        <w:gridCol w:w="880"/>
        <w:gridCol w:w="9303"/>
      </w:tblGrid>
      <w:tr w:rsidR="00201532" w:rsidRPr="009D73BD" w14:paraId="55F9BC0B" w14:textId="77777777" w:rsidTr="00A71594">
        <w:trPr>
          <w:trHeight w:hRule="exact" w:val="454"/>
        </w:trPr>
        <w:tc>
          <w:tcPr>
            <w:tcW w:w="432" w:type="pct"/>
            <w:shd w:val="clear" w:color="auto" w:fill="EEECE1" w:themeFill="background2"/>
            <w:vAlign w:val="center"/>
          </w:tcPr>
          <w:p w14:paraId="1E3373B3" w14:textId="77777777" w:rsidR="00201532" w:rsidRPr="009D73BD" w:rsidRDefault="00201532" w:rsidP="00A71594">
            <w:pPr>
              <w:pStyle w:val="Heading2"/>
            </w:pPr>
            <w:bookmarkStart w:id="83" w:name="_Ref183514305"/>
          </w:p>
        </w:tc>
        <w:tc>
          <w:tcPr>
            <w:tcW w:w="4568" w:type="pct"/>
            <w:shd w:val="clear" w:color="auto" w:fill="EEECE1" w:themeFill="background2"/>
            <w:vAlign w:val="center"/>
          </w:tcPr>
          <w:p w14:paraId="36EA4F87" w14:textId="683E3D65" w:rsidR="00201532" w:rsidRPr="009D73BD" w:rsidRDefault="000F5879" w:rsidP="00A71594">
            <w:pPr>
              <w:pStyle w:val="Heading1"/>
            </w:pPr>
            <w:bookmarkStart w:id="84" w:name="_Toc183608986"/>
            <w:bookmarkStart w:id="85" w:name="_Toc183609081"/>
            <w:bookmarkEnd w:id="83"/>
            <w:r w:rsidRPr="000F5879">
              <w:t>ANTI-SLAVERY AND HUMAN TRAFFICKING</w:t>
            </w:r>
            <w:bookmarkEnd w:id="84"/>
            <w:bookmarkEnd w:id="85"/>
          </w:p>
        </w:tc>
      </w:tr>
      <w:tr w:rsidR="00201532" w:rsidRPr="008D19D6" w14:paraId="766332F9" w14:textId="77777777" w:rsidTr="00A71594">
        <w:trPr>
          <w:cantSplit/>
          <w:trHeight w:val="454"/>
        </w:trPr>
        <w:tc>
          <w:tcPr>
            <w:tcW w:w="432" w:type="pct"/>
          </w:tcPr>
          <w:p w14:paraId="68AFCF34" w14:textId="77777777" w:rsidR="00201532" w:rsidRPr="00772E6E" w:rsidRDefault="00201532" w:rsidP="00A71594">
            <w:pPr>
              <w:pStyle w:val="Heading3"/>
            </w:pPr>
          </w:p>
        </w:tc>
        <w:tc>
          <w:tcPr>
            <w:tcW w:w="4568" w:type="pct"/>
          </w:tcPr>
          <w:p w14:paraId="68475D7E" w14:textId="3C924380" w:rsidR="00597C6F" w:rsidRDefault="00597C6F" w:rsidP="00597C6F">
            <w:r>
              <w:t xml:space="preserve">In performing its obligations under the Contract, the </w:t>
            </w:r>
            <w:r w:rsidR="0089088C">
              <w:t>Supplier</w:t>
            </w:r>
            <w:r>
              <w:t xml:space="preserve"> shall:</w:t>
            </w:r>
          </w:p>
          <w:p w14:paraId="0676553F" w14:textId="77777777" w:rsidR="000B5F47" w:rsidRDefault="000B5F47" w:rsidP="00597C6F">
            <w:pPr>
              <w:rPr>
                <w:rFonts w:ascii="Aptos" w:hAnsi="Aptos"/>
              </w:rPr>
            </w:pPr>
          </w:p>
          <w:p w14:paraId="14DAAAFB" w14:textId="77777777" w:rsidR="00597C6F" w:rsidRDefault="00597C6F" w:rsidP="000B5F47">
            <w:pPr>
              <w:pStyle w:val="JPLetterList"/>
              <w:numPr>
                <w:ilvl w:val="0"/>
                <w:numId w:val="28"/>
              </w:numPr>
            </w:pPr>
            <w:r>
              <w:t>comply with all applicable anti-slavery and human trafficking laws, statutes, regulations and codes from time to time in force, including the Modern Slavery Act 2015 and the Human Trafficking and Exploitation (Scotland) Act 2015;</w:t>
            </w:r>
          </w:p>
          <w:p w14:paraId="23DE0A7F" w14:textId="77777777" w:rsidR="00597C6F" w:rsidRDefault="00597C6F" w:rsidP="000B5F47">
            <w:pPr>
              <w:pStyle w:val="JPLetterList"/>
            </w:pPr>
            <w:r>
              <w:t>not engage in any activity, practice or conduct that would constitute an offence under the Human Trafficking and Exploitation (Scotland) Act 2015 if such activity, practice or conduct were carried out in the UK;</w:t>
            </w:r>
          </w:p>
          <w:p w14:paraId="18455D2A" w14:textId="598EB2E6" w:rsidR="00597C6F" w:rsidRDefault="00597C6F" w:rsidP="000B5F47">
            <w:pPr>
              <w:pStyle w:val="JPLetterList"/>
            </w:pPr>
            <w:r>
              <w:t xml:space="preserve">include in contracts with its direct subcontractors and </w:t>
            </w:r>
            <w:r w:rsidR="00F623DA">
              <w:t>contractors’</w:t>
            </w:r>
            <w:r>
              <w:t xml:space="preserve"> provisions which are at least as onerous as those set out in this C</w:t>
            </w:r>
            <w:r w:rsidR="00CA2A37">
              <w:t>ondition</w:t>
            </w:r>
            <w:r>
              <w:t>;</w:t>
            </w:r>
          </w:p>
          <w:p w14:paraId="3813E27C" w14:textId="77777777" w:rsidR="00597C6F" w:rsidRDefault="00597C6F" w:rsidP="000B5F47">
            <w:pPr>
              <w:pStyle w:val="JPLetterList"/>
            </w:pPr>
            <w:r>
              <w:t>notify the Council as soon as it becomes aware of any actual or suspected slavery or human trafficking in a supply chain which has a connection with the Contract;</w:t>
            </w:r>
          </w:p>
          <w:p w14:paraId="186ECB4D" w14:textId="77777777" w:rsidR="00A43639" w:rsidRDefault="00597C6F" w:rsidP="00597C6F">
            <w:pPr>
              <w:pStyle w:val="JPLetterList"/>
            </w:pPr>
            <w:r>
              <w:t xml:space="preserve">maintain a complete set of records to trace the supply chain of all </w:t>
            </w:r>
            <w:r w:rsidR="00A43639">
              <w:t>G</w:t>
            </w:r>
            <w:r>
              <w:t xml:space="preserve">oods and </w:t>
            </w:r>
            <w:r w:rsidR="00A43639">
              <w:t>S</w:t>
            </w:r>
            <w:r>
              <w:t>ervices provided to the Council; and</w:t>
            </w:r>
          </w:p>
          <w:p w14:paraId="3BACFC98" w14:textId="3DDB12D8" w:rsidR="00201532" w:rsidRPr="00772E6E" w:rsidRDefault="00597C6F" w:rsidP="00597C6F">
            <w:pPr>
              <w:pStyle w:val="JPLetterList"/>
            </w:pPr>
            <w:r w:rsidRPr="00A43639">
              <w:rPr>
                <w:rFonts w:eastAsia="Times New Roman"/>
              </w:rPr>
              <w:t>provide the Council and its third party representatives access to such records.</w:t>
            </w:r>
          </w:p>
        </w:tc>
      </w:tr>
      <w:tr w:rsidR="00007835" w:rsidRPr="008D19D6" w14:paraId="4F206A42" w14:textId="77777777" w:rsidTr="00A71594">
        <w:trPr>
          <w:cantSplit/>
          <w:trHeight w:val="454"/>
        </w:trPr>
        <w:tc>
          <w:tcPr>
            <w:tcW w:w="432" w:type="pct"/>
          </w:tcPr>
          <w:p w14:paraId="19F40EF4" w14:textId="77777777" w:rsidR="00007835" w:rsidRPr="00772E6E" w:rsidRDefault="00007835" w:rsidP="00A71594">
            <w:pPr>
              <w:pStyle w:val="Heading3"/>
            </w:pPr>
          </w:p>
        </w:tc>
        <w:tc>
          <w:tcPr>
            <w:tcW w:w="4568" w:type="pct"/>
          </w:tcPr>
          <w:p w14:paraId="42EE6834" w14:textId="5DD33593" w:rsidR="00007835" w:rsidRPr="00772E6E" w:rsidRDefault="00636D83" w:rsidP="00A71594">
            <w:r w:rsidRPr="00636D83">
              <w:t xml:space="preserve">If required to in terms of the Modern Slavery Act 2015, the </w:t>
            </w:r>
            <w:r>
              <w:t>Supplier</w:t>
            </w:r>
            <w:r w:rsidRPr="00636D83">
              <w:t xml:space="preserve"> shall prepare and deliver to the Council, each year during the </w:t>
            </w:r>
            <w:r w:rsidR="00F810E6">
              <w:t>Contract</w:t>
            </w:r>
            <w:r w:rsidRPr="00636D83">
              <w:t>, an annual slavery and human trafficking report setting out the steps it has taken to ensure that slavery and human trafficking are not taking place in any of its supply chains or in any part of its business.</w:t>
            </w:r>
          </w:p>
        </w:tc>
      </w:tr>
      <w:tr w:rsidR="00007835" w:rsidRPr="008D19D6" w14:paraId="4337FD5B" w14:textId="77777777" w:rsidTr="00A71594">
        <w:trPr>
          <w:cantSplit/>
          <w:trHeight w:val="454"/>
        </w:trPr>
        <w:tc>
          <w:tcPr>
            <w:tcW w:w="432" w:type="pct"/>
          </w:tcPr>
          <w:p w14:paraId="26E827F0" w14:textId="77777777" w:rsidR="00007835" w:rsidRPr="00772E6E" w:rsidRDefault="00007835" w:rsidP="00A71594">
            <w:pPr>
              <w:pStyle w:val="Heading3"/>
            </w:pPr>
          </w:p>
        </w:tc>
        <w:tc>
          <w:tcPr>
            <w:tcW w:w="4568" w:type="pct"/>
          </w:tcPr>
          <w:p w14:paraId="3350F0F0" w14:textId="4A455D5D" w:rsidR="00007835" w:rsidRPr="00772E6E" w:rsidRDefault="004B2BE8" w:rsidP="00A71594">
            <w:r w:rsidRPr="004B2BE8">
              <w:t xml:space="preserve">Breach of this </w:t>
            </w:r>
            <w:r w:rsidR="00E705FF">
              <w:t>C</w:t>
            </w:r>
            <w:r w:rsidRPr="004B2BE8">
              <w:t xml:space="preserve">ondition </w:t>
            </w:r>
            <w:r w:rsidR="00E705FF">
              <w:fldChar w:fldCharType="begin"/>
            </w:r>
            <w:r w:rsidR="00E705FF">
              <w:instrText xml:space="preserve"> REF _Ref183514305 \r \h </w:instrText>
            </w:r>
            <w:r w:rsidR="00E705FF">
              <w:fldChar w:fldCharType="separate"/>
            </w:r>
            <w:r w:rsidR="00F810E6">
              <w:t>26</w:t>
            </w:r>
            <w:r w:rsidR="00E705FF">
              <w:fldChar w:fldCharType="end"/>
            </w:r>
            <w:r w:rsidR="00E705FF">
              <w:t xml:space="preserve"> </w:t>
            </w:r>
            <w:r w:rsidRPr="004B2BE8">
              <w:t>is a material default which shall entitle the Council to terminate the Contract.</w:t>
            </w:r>
          </w:p>
        </w:tc>
      </w:tr>
    </w:tbl>
    <w:p w14:paraId="711E602A" w14:textId="77777777" w:rsidR="001F631D" w:rsidRDefault="001F631D" w:rsidP="009E1A82">
      <w:pPr>
        <w:jc w:val="both"/>
        <w:rPr>
          <w:b/>
        </w:rPr>
      </w:pPr>
    </w:p>
    <w:tbl>
      <w:tblPr>
        <w:tblStyle w:val="TableGrid"/>
        <w:tblW w:w="5000" w:type="pct"/>
        <w:tblLook w:val="04A0" w:firstRow="1" w:lastRow="0" w:firstColumn="1" w:lastColumn="0" w:noHBand="0" w:noVBand="1"/>
      </w:tblPr>
      <w:tblGrid>
        <w:gridCol w:w="880"/>
        <w:gridCol w:w="9303"/>
      </w:tblGrid>
      <w:tr w:rsidR="00EF6F2F" w:rsidRPr="009D73BD" w14:paraId="70533FB1" w14:textId="77777777" w:rsidTr="00C23C2C">
        <w:trPr>
          <w:trHeight w:val="454"/>
        </w:trPr>
        <w:tc>
          <w:tcPr>
            <w:tcW w:w="432" w:type="pct"/>
            <w:shd w:val="clear" w:color="auto" w:fill="EEECE1" w:themeFill="background2"/>
            <w:vAlign w:val="center"/>
          </w:tcPr>
          <w:p w14:paraId="23569ACA" w14:textId="77777777" w:rsidR="00EF6F2F" w:rsidRPr="009D73BD" w:rsidRDefault="00EF6F2F" w:rsidP="00C23C2C">
            <w:pPr>
              <w:pStyle w:val="Heading2"/>
            </w:pPr>
            <w:bookmarkStart w:id="86" w:name="_Ref183593257"/>
          </w:p>
        </w:tc>
        <w:tc>
          <w:tcPr>
            <w:tcW w:w="4568" w:type="pct"/>
            <w:shd w:val="clear" w:color="auto" w:fill="EEECE1" w:themeFill="background2"/>
            <w:vAlign w:val="center"/>
          </w:tcPr>
          <w:p w14:paraId="4C7CF1C0" w14:textId="77777777" w:rsidR="00EF6F2F" w:rsidRPr="009D73BD" w:rsidRDefault="00EF6F2F" w:rsidP="00C23C2C">
            <w:pPr>
              <w:pStyle w:val="Heading1"/>
            </w:pPr>
            <w:bookmarkStart w:id="87" w:name="_Toc183608987"/>
            <w:bookmarkStart w:id="88" w:name="_Toc183609082"/>
            <w:bookmarkEnd w:id="86"/>
            <w:r w:rsidRPr="008D19D6">
              <w:t>ACCESS TO COUNCIL INFORMATION (FREEDOM OF INFORMATION ACT 2002)</w:t>
            </w:r>
            <w:bookmarkEnd w:id="87"/>
            <w:bookmarkEnd w:id="88"/>
          </w:p>
        </w:tc>
      </w:tr>
      <w:tr w:rsidR="00EF6F2F" w:rsidRPr="008D19D6" w14:paraId="201ED621" w14:textId="77777777" w:rsidTr="00C23C2C">
        <w:trPr>
          <w:cantSplit/>
          <w:trHeight w:val="454"/>
        </w:trPr>
        <w:tc>
          <w:tcPr>
            <w:tcW w:w="432" w:type="pct"/>
          </w:tcPr>
          <w:p w14:paraId="44BF6D8D" w14:textId="77777777" w:rsidR="00EF6F2F" w:rsidRDefault="00EF6F2F" w:rsidP="00C23C2C">
            <w:pPr>
              <w:pStyle w:val="Heading3"/>
            </w:pPr>
          </w:p>
        </w:tc>
        <w:tc>
          <w:tcPr>
            <w:tcW w:w="4568" w:type="pct"/>
          </w:tcPr>
          <w:p w14:paraId="7EDA849F" w14:textId="77777777" w:rsidR="00EF6F2F" w:rsidRPr="008D19D6" w:rsidRDefault="00EF6F2F" w:rsidP="00C23C2C">
            <w:r w:rsidRPr="008D19D6">
              <w:t xml:space="preserve">Subject always to the terms of the Freedom of Information (Scotland) Act 2002 and to other statutory requirements or court order, the Supplier shall not and shall ensure that its employees do not without the written consent of the </w:t>
            </w:r>
            <w:r>
              <w:t>Council</w:t>
            </w:r>
            <w:r w:rsidRPr="008D19D6">
              <w:t xml:space="preserve"> during the period of this Contract or at any time thereafter divulge to any third party any information which comes into its or their possession in the course of providing the Contract.</w:t>
            </w:r>
          </w:p>
        </w:tc>
      </w:tr>
      <w:tr w:rsidR="00EF6F2F" w:rsidRPr="008D19D6" w14:paraId="56EC51BF" w14:textId="77777777" w:rsidTr="00C23C2C">
        <w:trPr>
          <w:cantSplit/>
          <w:trHeight w:val="454"/>
        </w:trPr>
        <w:tc>
          <w:tcPr>
            <w:tcW w:w="432" w:type="pct"/>
          </w:tcPr>
          <w:p w14:paraId="5A0967F5" w14:textId="77777777" w:rsidR="00EF6F2F" w:rsidRDefault="00EF6F2F" w:rsidP="00C23C2C">
            <w:pPr>
              <w:pStyle w:val="Heading3"/>
            </w:pPr>
          </w:p>
        </w:tc>
        <w:tc>
          <w:tcPr>
            <w:tcW w:w="4568" w:type="pct"/>
          </w:tcPr>
          <w:p w14:paraId="35E61625" w14:textId="77777777" w:rsidR="00EF6F2F" w:rsidRPr="008D19D6" w:rsidRDefault="00EF6F2F" w:rsidP="00C23C2C">
            <w:r w:rsidRPr="008D19D6">
              <w:t xml:space="preserve">The Supplier shall treat as private and confidential all and any information marked as private and confidential received from the </w:t>
            </w:r>
            <w:r>
              <w:t>Council</w:t>
            </w:r>
            <w:r w:rsidRPr="008D19D6">
              <w:t>.</w:t>
            </w:r>
          </w:p>
        </w:tc>
      </w:tr>
      <w:tr w:rsidR="00EF6F2F" w:rsidRPr="008D19D6" w14:paraId="66F21C8F" w14:textId="77777777" w:rsidTr="00C23C2C">
        <w:trPr>
          <w:cantSplit/>
          <w:trHeight w:val="454"/>
        </w:trPr>
        <w:tc>
          <w:tcPr>
            <w:tcW w:w="432" w:type="pct"/>
          </w:tcPr>
          <w:p w14:paraId="4308F117" w14:textId="77777777" w:rsidR="00EF6F2F" w:rsidRDefault="00EF6F2F" w:rsidP="00C23C2C">
            <w:pPr>
              <w:pStyle w:val="Heading3"/>
            </w:pPr>
          </w:p>
        </w:tc>
        <w:tc>
          <w:tcPr>
            <w:tcW w:w="4568" w:type="pct"/>
          </w:tcPr>
          <w:p w14:paraId="4915DDFD" w14:textId="208083D0" w:rsidR="00EF6F2F" w:rsidRPr="008D19D6" w:rsidRDefault="00EF6F2F" w:rsidP="00C23C2C">
            <w:pPr>
              <w:ind w:left="6"/>
            </w:pPr>
            <w:r w:rsidRPr="008D19D6">
              <w:t xml:space="preserve">The </w:t>
            </w:r>
            <w:r>
              <w:t>Council</w:t>
            </w:r>
            <w:r w:rsidRPr="008D19D6">
              <w:t xml:space="preserve"> shall treat as private and confidential all and any information marked as private </w:t>
            </w:r>
            <w:r w:rsidRPr="00D24DB3">
              <w:t xml:space="preserve">and confidential received from the Supplier (subject always to Condition </w:t>
            </w:r>
            <w:r w:rsidR="00366C1F">
              <w:fldChar w:fldCharType="begin"/>
            </w:r>
            <w:r w:rsidR="00366C1F">
              <w:instrText xml:space="preserve"> REF _Ref183514398 \r \h </w:instrText>
            </w:r>
            <w:r w:rsidR="00366C1F">
              <w:fldChar w:fldCharType="separate"/>
            </w:r>
            <w:r w:rsidR="00B23E22">
              <w:t>27.4</w:t>
            </w:r>
            <w:r w:rsidR="00366C1F">
              <w:fldChar w:fldCharType="end"/>
            </w:r>
            <w:r w:rsidR="00463724">
              <w:t>)</w:t>
            </w:r>
            <w:r w:rsidRPr="00D24DB3">
              <w:t>.</w:t>
            </w:r>
          </w:p>
        </w:tc>
      </w:tr>
      <w:tr w:rsidR="00EF6F2F" w:rsidRPr="008D19D6" w14:paraId="2D039623" w14:textId="77777777" w:rsidTr="00C23C2C">
        <w:trPr>
          <w:trHeight w:val="454"/>
        </w:trPr>
        <w:tc>
          <w:tcPr>
            <w:tcW w:w="432" w:type="pct"/>
          </w:tcPr>
          <w:p w14:paraId="713E7822" w14:textId="77777777" w:rsidR="00EF6F2F" w:rsidRDefault="00EF6F2F" w:rsidP="00C23C2C">
            <w:pPr>
              <w:pStyle w:val="Heading3"/>
            </w:pPr>
            <w:bookmarkStart w:id="89" w:name="_Ref183514398"/>
          </w:p>
        </w:tc>
        <w:bookmarkEnd w:id="89"/>
        <w:tc>
          <w:tcPr>
            <w:tcW w:w="4568" w:type="pct"/>
          </w:tcPr>
          <w:p w14:paraId="0493968F" w14:textId="77777777" w:rsidR="00EF6F2F" w:rsidRPr="008D19D6" w:rsidRDefault="00EF6F2F" w:rsidP="00C23C2C">
            <w:r w:rsidRPr="008D19D6">
              <w:t xml:space="preserve">The </w:t>
            </w:r>
            <w:r>
              <w:t>Council</w:t>
            </w:r>
            <w:r w:rsidRPr="008D19D6">
              <w:t xml:space="preserve"> is committed to meeting its responsibilities under the Freedom of Information (Scotland) Act 2002 (“FOISA”) and the Environmental Information (S</w:t>
            </w:r>
            <w:r>
              <w:t>cotland) Regulations 2004 (“EIR</w:t>
            </w:r>
            <w:r w:rsidRPr="008D19D6">
              <w:t>s</w:t>
            </w:r>
            <w:r>
              <w:t>”</w:t>
            </w:r>
            <w:r w:rsidRPr="008D19D6">
              <w:t xml:space="preserve">). Accordingly, all information submitted to the </w:t>
            </w:r>
            <w:r>
              <w:t>Council</w:t>
            </w:r>
            <w:r w:rsidRPr="008D19D6">
              <w:t xml:space="preserve"> may require to be disclosed or published by the </w:t>
            </w:r>
            <w:r>
              <w:t>Council</w:t>
            </w:r>
            <w:r w:rsidRPr="008D19D6">
              <w:t xml:space="preserve">. If the Supplier considers that specific information provided to the </w:t>
            </w:r>
            <w:r>
              <w:t>Council</w:t>
            </w:r>
            <w:r w:rsidRPr="008D19D6">
              <w:t xml:space="preserve"> is potentially exempt from disclosure under FOISA or the EIRs, the Supplier shall identify the information it considers to be exempt and the exemption or exception which applies. If the Supplier considers that disclosure of such information would substantially prejudice its commercial interests the Supplier must provide justification for its assertions and identify the period during which it wishes the information to be withheld from public disclosure. The </w:t>
            </w:r>
            <w:r>
              <w:t>Council</w:t>
            </w:r>
            <w:r w:rsidRPr="008D19D6">
              <w:t xml:space="preserve"> shall </w:t>
            </w:r>
            <w:proofErr w:type="gramStart"/>
            <w:r w:rsidRPr="008D19D6">
              <w:t>take into account</w:t>
            </w:r>
            <w:proofErr w:type="gramEnd"/>
            <w:r w:rsidRPr="008D19D6">
              <w:t xml:space="preserve"> the Supplier’s views but is not bound by them and may in its absolute discretion disclose and/or publish any such information in order to comply with FOISA or the EIRs.</w:t>
            </w:r>
          </w:p>
        </w:tc>
      </w:tr>
      <w:tr w:rsidR="00EF6F2F" w:rsidRPr="008D19D6" w14:paraId="75ACA7A8" w14:textId="77777777" w:rsidTr="00C23C2C">
        <w:trPr>
          <w:cantSplit/>
          <w:trHeight w:val="454"/>
        </w:trPr>
        <w:tc>
          <w:tcPr>
            <w:tcW w:w="432" w:type="pct"/>
          </w:tcPr>
          <w:p w14:paraId="7DA37A4D" w14:textId="77777777" w:rsidR="00EF6F2F" w:rsidRDefault="00EF6F2F" w:rsidP="00C23C2C">
            <w:pPr>
              <w:pStyle w:val="Heading3"/>
            </w:pPr>
          </w:p>
        </w:tc>
        <w:tc>
          <w:tcPr>
            <w:tcW w:w="4568" w:type="pct"/>
          </w:tcPr>
          <w:p w14:paraId="0397E805" w14:textId="38DB1287" w:rsidR="00EF6F2F" w:rsidRPr="008D19D6" w:rsidRDefault="00EF6F2F" w:rsidP="00C23C2C">
            <w:r w:rsidRPr="008D19D6">
              <w:t xml:space="preserve">The Supplier shall assist and cooperate with the </w:t>
            </w:r>
            <w:r>
              <w:t>Council</w:t>
            </w:r>
            <w:r w:rsidRPr="008D19D6">
              <w:t xml:space="preserve"> to enable the </w:t>
            </w:r>
            <w:r>
              <w:t>Council</w:t>
            </w:r>
            <w:r w:rsidRPr="008D19D6">
              <w:t xml:space="preserve"> to comply with FOISA and the EIRs and shall in respect of any information it, or any sub-contractor, holds on behalf of the </w:t>
            </w:r>
            <w:r>
              <w:t>Council</w:t>
            </w:r>
            <w:r w:rsidRPr="008D19D6">
              <w:t xml:space="preserve"> provide the </w:t>
            </w:r>
            <w:r>
              <w:t>Council</w:t>
            </w:r>
            <w:r w:rsidRPr="008D19D6">
              <w:t xml:space="preserve"> with the information, if the </w:t>
            </w:r>
            <w:r>
              <w:t>Council</w:t>
            </w:r>
            <w:r w:rsidRPr="008D19D6">
              <w:t xml:space="preserve"> so requests, as soon as practicable and in any event within </w:t>
            </w:r>
            <w:r w:rsidR="00120C4A">
              <w:t>five (</w:t>
            </w:r>
            <w:r w:rsidRPr="008D19D6">
              <w:t>5</w:t>
            </w:r>
            <w:r w:rsidR="00120C4A">
              <w:t>)</w:t>
            </w:r>
            <w:r w:rsidRPr="008D19D6">
              <w:t xml:space="preserve"> working days of receiving the </w:t>
            </w:r>
            <w:r>
              <w:t>Council’s</w:t>
            </w:r>
            <w:r w:rsidRPr="008D19D6">
              <w:t xml:space="preserve"> request.</w:t>
            </w:r>
          </w:p>
        </w:tc>
      </w:tr>
      <w:tr w:rsidR="00EF6F2F" w:rsidRPr="00EF368B" w14:paraId="35911C19" w14:textId="77777777" w:rsidTr="00C23C2C">
        <w:trPr>
          <w:cantSplit/>
          <w:trHeight w:val="454"/>
        </w:trPr>
        <w:tc>
          <w:tcPr>
            <w:tcW w:w="432" w:type="pct"/>
          </w:tcPr>
          <w:p w14:paraId="7BA8DFCC" w14:textId="77777777" w:rsidR="00EF6F2F" w:rsidRDefault="00EF6F2F" w:rsidP="00C23C2C">
            <w:pPr>
              <w:pStyle w:val="Heading3"/>
            </w:pPr>
          </w:p>
        </w:tc>
        <w:tc>
          <w:tcPr>
            <w:tcW w:w="4568" w:type="pct"/>
          </w:tcPr>
          <w:p w14:paraId="189E9A69" w14:textId="3C8CC3BD" w:rsidR="00EF6F2F" w:rsidRPr="00EF368B" w:rsidRDefault="00EF6F2F" w:rsidP="00C23C2C">
            <w:r w:rsidRPr="00EF368B">
              <w:t xml:space="preserve">The </w:t>
            </w:r>
            <w:r w:rsidR="00611632">
              <w:t>p</w:t>
            </w:r>
            <w:r w:rsidRPr="00EF368B">
              <w:t>arties acknowledge that, except for any Information which is exempt from</w:t>
            </w:r>
          </w:p>
          <w:p w14:paraId="17966705" w14:textId="77777777" w:rsidR="00EF6F2F" w:rsidRPr="00EF368B" w:rsidRDefault="00EF6F2F" w:rsidP="00C23C2C">
            <w:r w:rsidRPr="00EF368B">
              <w:t>disclosure in accordance with the provisions of the FOISA, the content of the</w:t>
            </w:r>
          </w:p>
          <w:p w14:paraId="7FFAD91E" w14:textId="48C3F353" w:rsidR="00EF6F2F" w:rsidRPr="00EF368B" w:rsidRDefault="00EF6F2F" w:rsidP="00C23C2C">
            <w:r w:rsidRPr="00EF368B">
              <w:t xml:space="preserve">Contract is not confidential </w:t>
            </w:r>
            <w:r w:rsidR="00F623DA" w:rsidRPr="00EF368B">
              <w:t>information,</w:t>
            </w:r>
            <w:r w:rsidRPr="00EF368B">
              <w:t xml:space="preserve"> and the Supplier hereby gives its</w:t>
            </w:r>
          </w:p>
          <w:p w14:paraId="55685DD7" w14:textId="77777777" w:rsidR="00EF6F2F" w:rsidRPr="00EF368B" w:rsidRDefault="00EF6F2F" w:rsidP="00C23C2C">
            <w:r w:rsidRPr="00EF368B">
              <w:t xml:space="preserve">consent for the </w:t>
            </w:r>
            <w:r>
              <w:t>Council</w:t>
            </w:r>
            <w:r w:rsidRPr="00EF368B">
              <w:t xml:space="preserve"> to publish the Contract in its entirety to the general</w:t>
            </w:r>
          </w:p>
          <w:p w14:paraId="1FE4EA62" w14:textId="77777777" w:rsidR="00EF6F2F" w:rsidRPr="00EF368B" w:rsidRDefault="00EF6F2F" w:rsidP="00C23C2C">
            <w:r w:rsidRPr="00EF368B">
              <w:t>public (but with any Information that is exempt from disclosure in accordance</w:t>
            </w:r>
          </w:p>
          <w:p w14:paraId="2C006CF2" w14:textId="77777777" w:rsidR="00EF6F2F" w:rsidRPr="00EF368B" w:rsidRDefault="00EF6F2F" w:rsidP="00C23C2C">
            <w:r w:rsidRPr="00EF368B">
              <w:t>with the FOISA redacted) including any changes to the Contract agreed from</w:t>
            </w:r>
          </w:p>
          <w:p w14:paraId="2760545C" w14:textId="77777777" w:rsidR="00EF6F2F" w:rsidRPr="00EF368B" w:rsidRDefault="00EF6F2F" w:rsidP="00C23C2C">
            <w:r w:rsidRPr="00EF368B">
              <w:t>time to time.</w:t>
            </w:r>
          </w:p>
        </w:tc>
      </w:tr>
    </w:tbl>
    <w:p w14:paraId="441D1CB0" w14:textId="77777777" w:rsidR="00BC7EED" w:rsidRDefault="00BC7EED" w:rsidP="00BC7EED">
      <w:pPr>
        <w:jc w:val="both"/>
        <w:rPr>
          <w:b/>
        </w:rPr>
      </w:pPr>
    </w:p>
    <w:tbl>
      <w:tblPr>
        <w:tblStyle w:val="TableGrid"/>
        <w:tblW w:w="5000" w:type="pct"/>
        <w:tblLook w:val="04A0" w:firstRow="1" w:lastRow="0" w:firstColumn="1" w:lastColumn="0" w:noHBand="0" w:noVBand="1"/>
      </w:tblPr>
      <w:tblGrid>
        <w:gridCol w:w="880"/>
        <w:gridCol w:w="9303"/>
      </w:tblGrid>
      <w:tr w:rsidR="00BC7EED" w:rsidRPr="009D73BD" w14:paraId="03650D5F" w14:textId="77777777" w:rsidTr="00A71594">
        <w:trPr>
          <w:trHeight w:hRule="exact" w:val="454"/>
        </w:trPr>
        <w:tc>
          <w:tcPr>
            <w:tcW w:w="432" w:type="pct"/>
            <w:shd w:val="clear" w:color="auto" w:fill="EEECE1" w:themeFill="background2"/>
            <w:vAlign w:val="center"/>
          </w:tcPr>
          <w:p w14:paraId="2BE25D63" w14:textId="77777777" w:rsidR="00BC7EED" w:rsidRPr="009D73BD" w:rsidRDefault="00BC7EED" w:rsidP="00A71594">
            <w:pPr>
              <w:pStyle w:val="Heading2"/>
            </w:pPr>
            <w:bookmarkStart w:id="90" w:name="_Ref183520097"/>
          </w:p>
        </w:tc>
        <w:tc>
          <w:tcPr>
            <w:tcW w:w="4568" w:type="pct"/>
            <w:shd w:val="clear" w:color="auto" w:fill="EEECE1" w:themeFill="background2"/>
            <w:vAlign w:val="center"/>
          </w:tcPr>
          <w:p w14:paraId="26256374" w14:textId="77777777" w:rsidR="00BC7EED" w:rsidRPr="009D73BD" w:rsidRDefault="00BC7EED" w:rsidP="00A71594">
            <w:pPr>
              <w:pStyle w:val="Heading1"/>
            </w:pPr>
            <w:bookmarkStart w:id="91" w:name="_Toc183608988"/>
            <w:bookmarkStart w:id="92" w:name="_Toc183609083"/>
            <w:bookmarkEnd w:id="90"/>
            <w:r w:rsidRPr="00200A5B">
              <w:t>DATA</w:t>
            </w:r>
            <w:r w:rsidRPr="008D19D6">
              <w:t xml:space="preserve"> PROTECTION</w:t>
            </w:r>
            <w:bookmarkEnd w:id="91"/>
            <w:bookmarkEnd w:id="92"/>
          </w:p>
        </w:tc>
      </w:tr>
      <w:tr w:rsidR="00BC7EED" w:rsidRPr="002865CE" w14:paraId="48370CB7" w14:textId="77777777" w:rsidTr="00A71594">
        <w:trPr>
          <w:cantSplit/>
          <w:trHeight w:val="454"/>
        </w:trPr>
        <w:tc>
          <w:tcPr>
            <w:tcW w:w="432" w:type="pct"/>
          </w:tcPr>
          <w:p w14:paraId="56BE99C7" w14:textId="77777777" w:rsidR="00BC7EED" w:rsidRPr="00A25D9C" w:rsidRDefault="00BC7EED" w:rsidP="00A71594">
            <w:pPr>
              <w:pStyle w:val="Heading3"/>
            </w:pPr>
            <w:bookmarkStart w:id="93" w:name="_Ref183520159"/>
          </w:p>
        </w:tc>
        <w:bookmarkEnd w:id="93"/>
        <w:tc>
          <w:tcPr>
            <w:tcW w:w="4568" w:type="pct"/>
          </w:tcPr>
          <w:p w14:paraId="691E3DD5" w14:textId="77777777" w:rsidR="00BC7EED" w:rsidRPr="001610F8" w:rsidRDefault="00BC7EED" w:rsidP="00A71594">
            <w:r w:rsidRPr="001610F8">
              <w:t xml:space="preserve">The Supplier acknowledges that any Personal Data described in the scope of the </w:t>
            </w:r>
            <w:r w:rsidRPr="009C39A6">
              <w:t>Schedule (Data Protection)</w:t>
            </w:r>
            <w:r w:rsidRPr="001610F8">
              <w:t xml:space="preserve"> may be Processed in connection with the Contract. For the purposes of any such Processing, </w:t>
            </w:r>
            <w:r>
              <w:t xml:space="preserve">the </w:t>
            </w:r>
            <w:r w:rsidRPr="001610F8">
              <w:t xml:space="preserve">parties agree that </w:t>
            </w:r>
            <w:r>
              <w:t xml:space="preserve">usually </w:t>
            </w:r>
            <w:r w:rsidRPr="001610F8">
              <w:t xml:space="preserve">the Supplier acts as the Data Processor and the </w:t>
            </w:r>
            <w:r>
              <w:t>Council</w:t>
            </w:r>
            <w:r w:rsidRPr="001610F8">
              <w:t xml:space="preserve"> acts as the Data Controller.</w:t>
            </w:r>
          </w:p>
        </w:tc>
      </w:tr>
      <w:tr w:rsidR="00BC7EED" w:rsidRPr="002865CE" w14:paraId="5FD72538" w14:textId="77777777" w:rsidTr="00A71594">
        <w:trPr>
          <w:cantSplit/>
          <w:trHeight w:val="454"/>
        </w:trPr>
        <w:tc>
          <w:tcPr>
            <w:tcW w:w="432" w:type="pct"/>
          </w:tcPr>
          <w:p w14:paraId="02EF9762" w14:textId="77777777" w:rsidR="00BC7EED" w:rsidRPr="00A25D9C" w:rsidRDefault="00BC7EED" w:rsidP="00A71594">
            <w:pPr>
              <w:pStyle w:val="Heading3"/>
            </w:pPr>
          </w:p>
        </w:tc>
        <w:tc>
          <w:tcPr>
            <w:tcW w:w="4568" w:type="pct"/>
          </w:tcPr>
          <w:p w14:paraId="3C8F4858" w14:textId="2F7EEEBD" w:rsidR="00BC7EED" w:rsidRPr="001610F8" w:rsidRDefault="00BC7EED" w:rsidP="00A71594">
            <w:r w:rsidRPr="001610F8">
              <w:t xml:space="preserve">Both parties agree to negotiate in good faith any such amendments to this Contract that may be required to ensure that both parties meet all their obligations under Data Protection Laws. The provisions of this Condition </w:t>
            </w:r>
            <w:r w:rsidR="00783330">
              <w:fldChar w:fldCharType="begin"/>
            </w:r>
            <w:r w:rsidR="00783330">
              <w:instrText xml:space="preserve"> REF _Ref183520097 \r \h </w:instrText>
            </w:r>
            <w:r w:rsidR="00783330">
              <w:fldChar w:fldCharType="separate"/>
            </w:r>
            <w:r w:rsidR="00783330">
              <w:t>28</w:t>
            </w:r>
            <w:r w:rsidR="00783330">
              <w:fldChar w:fldCharType="end"/>
            </w:r>
            <w:r w:rsidRPr="001610F8">
              <w:t xml:space="preserve"> are without prejudice to any obligations and duties imposed directly on the Supplier under the Data Protection Laws and the Supplier hereby agrees to comply with those obligations and duties.</w:t>
            </w:r>
          </w:p>
        </w:tc>
      </w:tr>
      <w:tr w:rsidR="00BC7EED" w:rsidRPr="002865CE" w14:paraId="2A444703" w14:textId="77777777" w:rsidTr="00A71594">
        <w:trPr>
          <w:cantSplit/>
          <w:trHeight w:val="454"/>
        </w:trPr>
        <w:tc>
          <w:tcPr>
            <w:tcW w:w="432" w:type="pct"/>
          </w:tcPr>
          <w:p w14:paraId="5BBBD099" w14:textId="77777777" w:rsidR="00BC7EED" w:rsidRPr="00A25D9C" w:rsidRDefault="00BC7EED" w:rsidP="00A71594">
            <w:pPr>
              <w:pStyle w:val="Heading3"/>
            </w:pPr>
          </w:p>
        </w:tc>
        <w:tc>
          <w:tcPr>
            <w:tcW w:w="4568" w:type="pct"/>
          </w:tcPr>
          <w:p w14:paraId="4F3E7611" w14:textId="77777777" w:rsidR="00BC7EED" w:rsidRPr="001610F8" w:rsidRDefault="00BC7EED" w:rsidP="00A71594">
            <w:r w:rsidRPr="001610F8">
              <w:t xml:space="preserve">The Supplier will, in conjunction with the </w:t>
            </w:r>
            <w:r>
              <w:t>Council</w:t>
            </w:r>
            <w:r w:rsidRPr="001610F8">
              <w:t xml:space="preserve"> and in its own right and in respect of the Contract, make all necessary preparations to ensure it will be compliant with the Data Protection Laws.</w:t>
            </w:r>
          </w:p>
        </w:tc>
      </w:tr>
      <w:tr w:rsidR="00BC7EED" w:rsidRPr="002865CE" w14:paraId="41DE37CA" w14:textId="77777777" w:rsidTr="00A71594">
        <w:trPr>
          <w:cantSplit/>
          <w:trHeight w:val="454"/>
        </w:trPr>
        <w:tc>
          <w:tcPr>
            <w:tcW w:w="432" w:type="pct"/>
            <w:tcBorders>
              <w:bottom w:val="single" w:sz="4" w:space="0" w:color="auto"/>
            </w:tcBorders>
          </w:tcPr>
          <w:p w14:paraId="186519F4" w14:textId="77777777" w:rsidR="00BC7EED" w:rsidRPr="00A25D9C" w:rsidRDefault="00BC7EED" w:rsidP="00A71594">
            <w:pPr>
              <w:pStyle w:val="Heading3"/>
            </w:pPr>
          </w:p>
        </w:tc>
        <w:tc>
          <w:tcPr>
            <w:tcW w:w="4568" w:type="pct"/>
            <w:tcBorders>
              <w:bottom w:val="single" w:sz="4" w:space="0" w:color="auto"/>
            </w:tcBorders>
          </w:tcPr>
          <w:p w14:paraId="79A173A3" w14:textId="77777777" w:rsidR="00BC7EED" w:rsidRDefault="00BC7EED" w:rsidP="00A71594">
            <w:r w:rsidRPr="001610F8">
              <w:t xml:space="preserve">The Supplier will provide the </w:t>
            </w:r>
            <w:r>
              <w:t>Council</w:t>
            </w:r>
            <w:r w:rsidRPr="001610F8">
              <w:t xml:space="preserve"> with the contact details of its data protection officer or other designated individual with responsibility for data protection and privacy to act as the point of contact for the purpose of observing its obligations under the Data Protection Laws.</w:t>
            </w:r>
          </w:p>
        </w:tc>
      </w:tr>
      <w:tr w:rsidR="00BC7EED" w:rsidRPr="002865CE" w14:paraId="0C44D2DB" w14:textId="77777777" w:rsidTr="00A71594">
        <w:trPr>
          <w:cantSplit/>
          <w:trHeight w:val="454"/>
        </w:trPr>
        <w:tc>
          <w:tcPr>
            <w:tcW w:w="432" w:type="pct"/>
            <w:tcBorders>
              <w:bottom w:val="nil"/>
            </w:tcBorders>
          </w:tcPr>
          <w:p w14:paraId="050F18BA" w14:textId="77777777" w:rsidR="00BC7EED" w:rsidRPr="00A25D9C" w:rsidRDefault="00BC7EED" w:rsidP="00A71594">
            <w:pPr>
              <w:pStyle w:val="Heading3"/>
            </w:pPr>
            <w:bookmarkStart w:id="94" w:name="_Ref183520175"/>
          </w:p>
        </w:tc>
        <w:bookmarkEnd w:id="94"/>
        <w:tc>
          <w:tcPr>
            <w:tcW w:w="4568" w:type="pct"/>
            <w:tcBorders>
              <w:bottom w:val="nil"/>
            </w:tcBorders>
          </w:tcPr>
          <w:p w14:paraId="2F3450F7" w14:textId="77777777" w:rsidR="00BC7EED" w:rsidRDefault="00BC7EED" w:rsidP="00A71594">
            <w:r w:rsidRPr="00755F0A">
              <w:t>The Supplier must:</w:t>
            </w:r>
          </w:p>
          <w:p w14:paraId="0512F2D2" w14:textId="77777777" w:rsidR="00BC7EED" w:rsidRPr="00880AA7" w:rsidRDefault="00BC7EED" w:rsidP="00A71594">
            <w:pPr>
              <w:rPr>
                <w:sz w:val="16"/>
                <w:szCs w:val="16"/>
              </w:rPr>
            </w:pPr>
          </w:p>
          <w:p w14:paraId="42FA02A9" w14:textId="77777777" w:rsidR="00BC7EED" w:rsidRPr="00755F0A" w:rsidRDefault="00BC7EED" w:rsidP="00A71594">
            <w:pPr>
              <w:pStyle w:val="JPLetterList"/>
              <w:numPr>
                <w:ilvl w:val="0"/>
                <w:numId w:val="20"/>
              </w:numPr>
            </w:pPr>
            <w:r>
              <w:t>P</w:t>
            </w:r>
            <w:r w:rsidRPr="00755F0A">
              <w:t xml:space="preserve">rocess Personal Data only as necessary in accordance with </w:t>
            </w:r>
            <w:r>
              <w:t xml:space="preserve">its </w:t>
            </w:r>
            <w:r w:rsidRPr="00755F0A">
              <w:t xml:space="preserve">obligations under the Contract and any written instructions given by the </w:t>
            </w:r>
            <w:r>
              <w:t>Council</w:t>
            </w:r>
            <w:r w:rsidRPr="00755F0A">
              <w:t xml:space="preserve"> (which may be specific or of a general nature), including with regard to transfers of Personal Data outside the European Economic Area unless required to do so by European Union or Member state law or Regulatory Body to which the Supplier is subject; in which case the Supplier must, unless prohibited by that law, inform the </w:t>
            </w:r>
            <w:r>
              <w:t>Council</w:t>
            </w:r>
            <w:r w:rsidRPr="00755F0A">
              <w:t xml:space="preserve"> of that legal requirement before </w:t>
            </w:r>
            <w:r>
              <w:t>P</w:t>
            </w:r>
            <w:r w:rsidRPr="00755F0A">
              <w:t>rocessing the Personal Data only to the extent, and in such manner as is necessary for the performance of the Supplier’s obligations under this Contract or as is required by the Law;</w:t>
            </w:r>
          </w:p>
        </w:tc>
      </w:tr>
      <w:tr w:rsidR="00BC7EED" w:rsidRPr="002865CE" w14:paraId="4D8B689E" w14:textId="77777777" w:rsidTr="00A71594">
        <w:trPr>
          <w:cantSplit/>
          <w:trHeight w:val="454"/>
        </w:trPr>
        <w:tc>
          <w:tcPr>
            <w:tcW w:w="432" w:type="pct"/>
            <w:tcBorders>
              <w:top w:val="nil"/>
              <w:bottom w:val="nil"/>
            </w:tcBorders>
          </w:tcPr>
          <w:p w14:paraId="4759DDA5" w14:textId="77777777" w:rsidR="00BC7EED" w:rsidRPr="00A25D9C" w:rsidRDefault="00BC7EED" w:rsidP="00A71594"/>
        </w:tc>
        <w:tc>
          <w:tcPr>
            <w:tcW w:w="4568" w:type="pct"/>
            <w:tcBorders>
              <w:top w:val="nil"/>
              <w:bottom w:val="nil"/>
            </w:tcBorders>
          </w:tcPr>
          <w:p w14:paraId="5D98E4B9" w14:textId="45A984C6" w:rsidR="00BC7EED" w:rsidRPr="004D21BA" w:rsidRDefault="00BC7EED" w:rsidP="00A71594">
            <w:pPr>
              <w:pStyle w:val="JPLetterList"/>
            </w:pPr>
            <w:r w:rsidRPr="004D21BA">
              <w:t xml:space="preserve">subject to Condition </w:t>
            </w:r>
            <w:r w:rsidR="00991BA5">
              <w:fldChar w:fldCharType="begin"/>
            </w:r>
            <w:r w:rsidR="00991BA5">
              <w:instrText xml:space="preserve"> REF _Ref183520175 \r \h </w:instrText>
            </w:r>
            <w:r w:rsidR="00991BA5">
              <w:fldChar w:fldCharType="separate"/>
            </w:r>
            <w:r w:rsidR="00991BA5">
              <w:t>28.5</w:t>
            </w:r>
            <w:r w:rsidR="00991BA5">
              <w:fldChar w:fldCharType="end"/>
            </w:r>
            <w:r w:rsidRPr="004D21BA">
              <w:t xml:space="preserve">(a) only Process or otherwise transfer any Personal Data in or to any country outside the European Economic Area with the </w:t>
            </w:r>
            <w:r>
              <w:t>Council</w:t>
            </w:r>
            <w:r w:rsidRPr="004D21BA">
              <w:t>’s prior written consent;</w:t>
            </w:r>
          </w:p>
        </w:tc>
      </w:tr>
      <w:tr w:rsidR="00BC7EED" w:rsidRPr="002865CE" w14:paraId="068E333F" w14:textId="77777777" w:rsidTr="00A71594">
        <w:trPr>
          <w:cantSplit/>
          <w:trHeight w:val="454"/>
        </w:trPr>
        <w:tc>
          <w:tcPr>
            <w:tcW w:w="432" w:type="pct"/>
            <w:tcBorders>
              <w:top w:val="nil"/>
              <w:bottom w:val="nil"/>
            </w:tcBorders>
          </w:tcPr>
          <w:p w14:paraId="78396650" w14:textId="77777777" w:rsidR="00BC7EED" w:rsidRPr="00A25D9C" w:rsidRDefault="00BC7EED" w:rsidP="00A71594"/>
        </w:tc>
        <w:tc>
          <w:tcPr>
            <w:tcW w:w="4568" w:type="pct"/>
            <w:tcBorders>
              <w:top w:val="nil"/>
              <w:bottom w:val="nil"/>
            </w:tcBorders>
          </w:tcPr>
          <w:p w14:paraId="4D170100" w14:textId="77777777" w:rsidR="00BC7EED" w:rsidRPr="009F3B1A" w:rsidRDefault="00BC7EED" w:rsidP="00A71594">
            <w:pPr>
              <w:pStyle w:val="JPLetterList"/>
            </w:pPr>
            <w:r w:rsidRPr="004D21BA">
              <w:t>take all reasonable steps to ensure the reliability and integrity of any Supplier Representatives who have access to the Personal Data and ensure that the Supplier Representatives:</w:t>
            </w:r>
          </w:p>
        </w:tc>
      </w:tr>
      <w:tr w:rsidR="00BC7EED" w:rsidRPr="002865CE" w14:paraId="1A140BD5" w14:textId="77777777" w:rsidTr="00A71594">
        <w:trPr>
          <w:cantSplit/>
          <w:trHeight w:val="454"/>
        </w:trPr>
        <w:tc>
          <w:tcPr>
            <w:tcW w:w="432" w:type="pct"/>
            <w:tcBorders>
              <w:top w:val="nil"/>
              <w:bottom w:val="nil"/>
            </w:tcBorders>
          </w:tcPr>
          <w:p w14:paraId="1850ADFD" w14:textId="77777777" w:rsidR="00BC7EED" w:rsidRPr="00A25D9C" w:rsidRDefault="00BC7EED" w:rsidP="00A71594"/>
        </w:tc>
        <w:tc>
          <w:tcPr>
            <w:tcW w:w="4568" w:type="pct"/>
            <w:tcBorders>
              <w:top w:val="nil"/>
              <w:bottom w:val="nil"/>
            </w:tcBorders>
          </w:tcPr>
          <w:p w14:paraId="6A2F7BEE" w14:textId="77777777" w:rsidR="00BC7EED" w:rsidRPr="009F3B1A" w:rsidRDefault="00BC7EED" w:rsidP="00A71594">
            <w:pPr>
              <w:pStyle w:val="ListParagraph"/>
              <w:ind w:left="1369" w:hanging="283"/>
            </w:pPr>
            <w:r w:rsidRPr="009F3B1A">
              <w:t>are aware of and comply with the Supplier’s duties under this Condition;</w:t>
            </w:r>
          </w:p>
          <w:p w14:paraId="3AB23C11" w14:textId="77777777" w:rsidR="00BC7EED" w:rsidRPr="009F3B1A" w:rsidRDefault="00BC7EED" w:rsidP="00A71594">
            <w:pPr>
              <w:pStyle w:val="ListParagraph"/>
              <w:ind w:left="1369" w:hanging="283"/>
            </w:pPr>
            <w:r w:rsidRPr="009F3B1A">
              <w:t>are subject to appropriate confidentiality undertakings with the Supplier or the relevant sub-contractor;</w:t>
            </w:r>
          </w:p>
          <w:p w14:paraId="62B73383" w14:textId="77777777" w:rsidR="00BC7EED" w:rsidRDefault="00BC7EED" w:rsidP="00A71594">
            <w:pPr>
              <w:pStyle w:val="ListParagraph"/>
              <w:ind w:left="1369" w:hanging="283"/>
            </w:pPr>
            <w:r w:rsidRPr="009F3B1A">
              <w:t xml:space="preserve">are informed of the confidential nature of the Personal Data and do not publish, disclose, or divulge any of the Personal Data to any third party unless directed in writing to do so by the </w:t>
            </w:r>
            <w:r>
              <w:t>Council</w:t>
            </w:r>
            <w:r w:rsidRPr="009F3B1A">
              <w:t xml:space="preserve"> or as otherwise permitted by this Contract; and</w:t>
            </w:r>
          </w:p>
          <w:p w14:paraId="2940128A" w14:textId="77777777" w:rsidR="00BC7EED" w:rsidRPr="00755F0A" w:rsidRDefault="00BC7EED" w:rsidP="00A71594">
            <w:pPr>
              <w:pStyle w:val="ListParagraph"/>
              <w:ind w:left="1369" w:hanging="283"/>
            </w:pPr>
            <w:r w:rsidRPr="009F3B1A">
              <w:t>have undergone adequate training in the use, care, protection, and handling of Personal Data</w:t>
            </w:r>
            <w:r>
              <w:t>.</w:t>
            </w:r>
          </w:p>
        </w:tc>
      </w:tr>
      <w:tr w:rsidR="00BC7EED" w:rsidRPr="002865CE" w14:paraId="7EA00644" w14:textId="77777777" w:rsidTr="00A71594">
        <w:trPr>
          <w:cantSplit/>
          <w:trHeight w:val="454"/>
        </w:trPr>
        <w:tc>
          <w:tcPr>
            <w:tcW w:w="432" w:type="pct"/>
            <w:tcBorders>
              <w:top w:val="nil"/>
            </w:tcBorders>
          </w:tcPr>
          <w:p w14:paraId="0E1699BD" w14:textId="77777777" w:rsidR="00BC7EED" w:rsidRPr="00A25D9C" w:rsidRDefault="00BC7EED" w:rsidP="00A71594">
            <w:pPr>
              <w:pStyle w:val="Heading3"/>
              <w:numPr>
                <w:ilvl w:val="0"/>
                <w:numId w:val="0"/>
              </w:numPr>
            </w:pPr>
          </w:p>
        </w:tc>
        <w:tc>
          <w:tcPr>
            <w:tcW w:w="4568" w:type="pct"/>
            <w:tcBorders>
              <w:top w:val="nil"/>
            </w:tcBorders>
          </w:tcPr>
          <w:p w14:paraId="14149359" w14:textId="77777777" w:rsidR="00BC7EED" w:rsidRDefault="00BC7EED" w:rsidP="00A71594"/>
          <w:p w14:paraId="720D2DB9" w14:textId="0967300B" w:rsidR="00BC7EED" w:rsidRPr="00755F0A" w:rsidRDefault="00BC7EED" w:rsidP="00A07B28">
            <w:pPr>
              <w:pStyle w:val="JPLetterList"/>
            </w:pPr>
            <w:r w:rsidRPr="009F3B1A">
              <w:t>implement appropriate technical and organisational measures including those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tc>
      </w:tr>
      <w:tr w:rsidR="00BC7EED" w:rsidRPr="002865CE" w14:paraId="4E392890" w14:textId="77777777" w:rsidTr="00A71594">
        <w:trPr>
          <w:cantSplit/>
          <w:trHeight w:val="454"/>
        </w:trPr>
        <w:tc>
          <w:tcPr>
            <w:tcW w:w="432" w:type="pct"/>
          </w:tcPr>
          <w:p w14:paraId="5C1D6CD7" w14:textId="77777777" w:rsidR="00BC7EED" w:rsidRPr="00A25D9C" w:rsidRDefault="00BC7EED" w:rsidP="00A71594">
            <w:pPr>
              <w:pStyle w:val="Heading3"/>
            </w:pPr>
          </w:p>
        </w:tc>
        <w:tc>
          <w:tcPr>
            <w:tcW w:w="4568" w:type="pct"/>
          </w:tcPr>
          <w:p w14:paraId="6FE563F9" w14:textId="77777777" w:rsidR="00BC7EED" w:rsidRPr="001866F5" w:rsidRDefault="00BC7EED" w:rsidP="00A71594">
            <w:r w:rsidRPr="001866F5">
              <w:t xml:space="preserve">The Supplier shall not engage a sub-contractor to carry out Processing in connection with the Services without prior specific or general written authorisation from the </w:t>
            </w:r>
            <w:r>
              <w:t>Council</w:t>
            </w:r>
            <w:r w:rsidRPr="001866F5">
              <w:t xml:space="preserve">. In the case of general written authorisation, the Supplier must inform the </w:t>
            </w:r>
            <w:r>
              <w:t>Council</w:t>
            </w:r>
            <w:r w:rsidRPr="001866F5">
              <w:t xml:space="preserve"> of any intended changes concerning the addition or replacement of any other sub-contractor and give the </w:t>
            </w:r>
            <w:r>
              <w:t>Council</w:t>
            </w:r>
            <w:r w:rsidRPr="001866F5">
              <w:t xml:space="preserve"> an opportunity to object to such changes.</w:t>
            </w:r>
          </w:p>
        </w:tc>
      </w:tr>
      <w:tr w:rsidR="00BC7EED" w:rsidRPr="002865CE" w14:paraId="40DCA5C1" w14:textId="77777777" w:rsidTr="00A71594">
        <w:trPr>
          <w:cantSplit/>
          <w:trHeight w:val="454"/>
        </w:trPr>
        <w:tc>
          <w:tcPr>
            <w:tcW w:w="432" w:type="pct"/>
          </w:tcPr>
          <w:p w14:paraId="01D605BE" w14:textId="77777777" w:rsidR="00BC7EED" w:rsidRPr="00A25D9C" w:rsidRDefault="00BC7EED" w:rsidP="00A71594">
            <w:pPr>
              <w:pStyle w:val="Heading3"/>
            </w:pPr>
          </w:p>
        </w:tc>
        <w:tc>
          <w:tcPr>
            <w:tcW w:w="4568" w:type="pct"/>
          </w:tcPr>
          <w:p w14:paraId="0AA6ECF2" w14:textId="77777777" w:rsidR="00BC7EED" w:rsidRDefault="00BC7EED" w:rsidP="00A71594">
            <w:r w:rsidRPr="001866F5">
              <w:t xml:space="preserve">If the Supplier engages a sub-contractor for carrying out Processing activities on behalf of the </w:t>
            </w:r>
            <w:r>
              <w:t>Council</w:t>
            </w:r>
            <w:r w:rsidRPr="001866F5">
              <w:t xml:space="preserve">, the Supplier must ensure that </w:t>
            </w:r>
            <w:r>
              <w:t xml:space="preserve">the </w:t>
            </w:r>
            <w:r w:rsidRPr="001866F5">
              <w:t>same data protection obligations as set out in this Contract are imposed on the sub-contractor by way of a written and legally binding contract, in particular providing sufficient guarantees to implement appropriate technical and organisational measures</w:t>
            </w:r>
            <w:r>
              <w:t xml:space="preserve"> to protect the Personal Data</w:t>
            </w:r>
            <w:r w:rsidRPr="001866F5">
              <w:t xml:space="preserve">. The Supplier shall remain fully liable to the </w:t>
            </w:r>
            <w:r>
              <w:t>Council</w:t>
            </w:r>
            <w:r w:rsidRPr="001866F5">
              <w:t xml:space="preserve"> for the performance of the sub-contractor’s performance of the obligations.</w:t>
            </w:r>
          </w:p>
        </w:tc>
      </w:tr>
      <w:tr w:rsidR="00BC7EED" w:rsidRPr="002865CE" w14:paraId="10FF2186" w14:textId="77777777" w:rsidTr="00A71594">
        <w:trPr>
          <w:cantSplit/>
          <w:trHeight w:val="454"/>
        </w:trPr>
        <w:tc>
          <w:tcPr>
            <w:tcW w:w="432" w:type="pct"/>
          </w:tcPr>
          <w:p w14:paraId="6BCFC387" w14:textId="77777777" w:rsidR="00BC7EED" w:rsidRPr="00A25D9C" w:rsidRDefault="00BC7EED" w:rsidP="00A71594">
            <w:pPr>
              <w:pStyle w:val="Heading3"/>
            </w:pPr>
          </w:p>
        </w:tc>
        <w:tc>
          <w:tcPr>
            <w:tcW w:w="4568" w:type="pct"/>
          </w:tcPr>
          <w:p w14:paraId="1C8D0E94" w14:textId="77777777" w:rsidR="00BC7EED" w:rsidRPr="00755F0A" w:rsidRDefault="00BC7EED" w:rsidP="00A71594">
            <w:r w:rsidRPr="00755F0A">
              <w:t xml:space="preserve">The Supplier must provide to the </w:t>
            </w:r>
            <w:r>
              <w:t>Council</w:t>
            </w:r>
            <w:r w:rsidRPr="00755F0A">
              <w:t xml:space="preserve"> reasonable assistance including such technical and organisational measures as may be appropriate in complying with Articles 12-23 of the GDPR. The Supplier must notify the </w:t>
            </w:r>
            <w:r>
              <w:t>Council</w:t>
            </w:r>
            <w:r w:rsidRPr="00755F0A">
              <w:t xml:space="preserve"> if it:</w:t>
            </w:r>
          </w:p>
          <w:p w14:paraId="6A74F30B" w14:textId="77777777" w:rsidR="00BC7EED" w:rsidRPr="00755F0A" w:rsidRDefault="00BC7EED" w:rsidP="00A71594"/>
          <w:p w14:paraId="239CDE71" w14:textId="77777777" w:rsidR="00BC7EED" w:rsidRPr="00755F0A" w:rsidRDefault="00BC7EED" w:rsidP="00A71594">
            <w:pPr>
              <w:pStyle w:val="JPLetterList"/>
              <w:numPr>
                <w:ilvl w:val="0"/>
                <w:numId w:val="21"/>
              </w:numPr>
            </w:pPr>
            <w:r w:rsidRPr="00755F0A">
              <w:t>receives a Data Subject Access Request (or purported Data Subject Access Request);</w:t>
            </w:r>
          </w:p>
          <w:p w14:paraId="540E48AD" w14:textId="77777777" w:rsidR="00BC7EED" w:rsidRPr="00755F0A" w:rsidRDefault="00BC7EED" w:rsidP="00A71594">
            <w:pPr>
              <w:pStyle w:val="JPLetterList"/>
            </w:pPr>
            <w:r w:rsidRPr="00755F0A">
              <w:t>receives a request to rectify, block</w:t>
            </w:r>
            <w:r>
              <w:t>,</w:t>
            </w:r>
            <w:r w:rsidRPr="00755F0A">
              <w:t xml:space="preserve"> or erase any Personal Data;</w:t>
            </w:r>
          </w:p>
          <w:p w14:paraId="4306F475" w14:textId="77777777" w:rsidR="00BC7EED" w:rsidRPr="00755F0A" w:rsidRDefault="00BC7EED" w:rsidP="00A71594">
            <w:pPr>
              <w:pStyle w:val="JPLetterList"/>
            </w:pPr>
            <w:r w:rsidRPr="00755F0A">
              <w:t>receives any other request, complaint</w:t>
            </w:r>
            <w:r>
              <w:t>,</w:t>
            </w:r>
            <w:r w:rsidRPr="00755F0A">
              <w:t xml:space="preserve"> or communication relating to either </w:t>
            </w:r>
            <w:r>
              <w:t>p</w:t>
            </w:r>
            <w:r w:rsidRPr="00755F0A">
              <w:t>arty's obligations under the Data Protection Laws;</w:t>
            </w:r>
          </w:p>
          <w:p w14:paraId="7CDCFDA6" w14:textId="77777777" w:rsidR="00BC7EED" w:rsidRPr="00755F0A" w:rsidRDefault="00BC7EED" w:rsidP="00A71594">
            <w:pPr>
              <w:pStyle w:val="JPLetterList"/>
            </w:pPr>
            <w:r w:rsidRPr="00755F0A">
              <w:t xml:space="preserve">receives any communication from the Supervisory Authority or any other regulatory authority in connection with Personal Data </w:t>
            </w:r>
            <w:r>
              <w:t>P</w:t>
            </w:r>
            <w:r w:rsidRPr="00755F0A">
              <w:t>rocessed under this Contract; or</w:t>
            </w:r>
          </w:p>
          <w:p w14:paraId="44FBBEA4" w14:textId="77777777" w:rsidR="00BC7EED" w:rsidRDefault="00BC7EED" w:rsidP="00A71594">
            <w:pPr>
              <w:pStyle w:val="JPLetterList"/>
            </w:pPr>
            <w:r w:rsidRPr="00755F0A">
              <w:t>receives a request from any third party for disclosure of Personal Data where compliance with such request is required or purported to be required by law or regulatory order;</w:t>
            </w:r>
          </w:p>
          <w:p w14:paraId="08CD84CE" w14:textId="77777777" w:rsidR="00BC7EED" w:rsidRPr="0004744C" w:rsidRDefault="00BC7EED" w:rsidP="00A71594">
            <w:pPr>
              <w:rPr>
                <w:sz w:val="16"/>
                <w:szCs w:val="16"/>
              </w:rPr>
            </w:pPr>
          </w:p>
          <w:p w14:paraId="4F6C838A" w14:textId="32FBA398" w:rsidR="00BC7EED" w:rsidRPr="00755F0A" w:rsidRDefault="00BC7EED" w:rsidP="00A71594">
            <w:r w:rsidRPr="00755F0A">
              <w:t xml:space="preserve">and such notification must take place as soon as is possible but in any event within </w:t>
            </w:r>
            <w:r w:rsidR="00606A7C">
              <w:t>three (3)</w:t>
            </w:r>
            <w:r w:rsidRPr="00755F0A">
              <w:t xml:space="preserve"> business days of receipt of the request or any other period as agreed in writing with the </w:t>
            </w:r>
            <w:r>
              <w:t>Council</w:t>
            </w:r>
            <w:r w:rsidRPr="00755F0A">
              <w:t xml:space="preserve"> from time to time.</w:t>
            </w:r>
          </w:p>
        </w:tc>
      </w:tr>
      <w:tr w:rsidR="00BC7EED" w:rsidRPr="002865CE" w14:paraId="38BE342A" w14:textId="77777777" w:rsidTr="00A71594">
        <w:trPr>
          <w:cantSplit/>
          <w:trHeight w:val="454"/>
        </w:trPr>
        <w:tc>
          <w:tcPr>
            <w:tcW w:w="432" w:type="pct"/>
          </w:tcPr>
          <w:p w14:paraId="26B5C3BC" w14:textId="77777777" w:rsidR="00BC7EED" w:rsidRPr="00A25D9C" w:rsidRDefault="00BC7EED" w:rsidP="00A71594">
            <w:pPr>
              <w:pStyle w:val="Heading3"/>
            </w:pPr>
          </w:p>
        </w:tc>
        <w:tc>
          <w:tcPr>
            <w:tcW w:w="4568" w:type="pct"/>
          </w:tcPr>
          <w:p w14:paraId="2622C3AA" w14:textId="77777777" w:rsidR="00BC7EED" w:rsidRPr="00755F0A" w:rsidRDefault="00BC7EED" w:rsidP="00A71594">
            <w:proofErr w:type="gramStart"/>
            <w:r w:rsidRPr="00755F0A">
              <w:t>Taking into account</w:t>
            </w:r>
            <w:proofErr w:type="gramEnd"/>
            <w:r w:rsidRPr="00755F0A">
              <w:t xml:space="preserve"> the nature of the Processing and the information available, the Supplier must assist the </w:t>
            </w:r>
            <w:r>
              <w:t>Council</w:t>
            </w:r>
            <w:r w:rsidRPr="00755F0A">
              <w:t xml:space="preserve"> in complying with the </w:t>
            </w:r>
            <w:r>
              <w:t>Council</w:t>
            </w:r>
            <w:r w:rsidRPr="00755F0A">
              <w:t xml:space="preserve">’s obligations concerning the security of </w:t>
            </w:r>
            <w:r>
              <w:t>P</w:t>
            </w:r>
            <w:r w:rsidRPr="00755F0A">
              <w:t xml:space="preserve">ersonal </w:t>
            </w:r>
            <w:r>
              <w:t>D</w:t>
            </w:r>
            <w:r w:rsidRPr="00755F0A">
              <w:t>ata, reporting requirements for data breaches, data protection impact assessments</w:t>
            </w:r>
            <w:r>
              <w:t>,</w:t>
            </w:r>
            <w:r w:rsidRPr="00755F0A">
              <w:t xml:space="preserve"> and prior consultations in accordance with Articles 32 to 36 of the GDPR. These obligations include:</w:t>
            </w:r>
          </w:p>
          <w:p w14:paraId="1EB9055C" w14:textId="77777777" w:rsidR="00BC7EED" w:rsidRPr="00755F0A" w:rsidRDefault="00BC7EED" w:rsidP="00A71594"/>
          <w:p w14:paraId="3B0F6188" w14:textId="77777777" w:rsidR="00BC7EED" w:rsidRPr="00755F0A" w:rsidRDefault="00BC7EED" w:rsidP="00A71594">
            <w:pPr>
              <w:pStyle w:val="JPLetterList"/>
              <w:numPr>
                <w:ilvl w:val="0"/>
                <w:numId w:val="22"/>
              </w:numPr>
            </w:pPr>
            <w:r w:rsidRPr="00755F0A">
              <w:t xml:space="preserve">ensuring an appropriate level of protection through technical and organisational measures that take into account the circumstances and purposes of the </w:t>
            </w:r>
            <w:r>
              <w:t>P</w:t>
            </w:r>
            <w:r w:rsidRPr="00755F0A">
              <w:t>rocessing as well as the projected probability and severity of a possible infringement of the law as a result of security vulnerabilities and that enable an immediate detection of r</w:t>
            </w:r>
            <w:r>
              <w:t xml:space="preserve">elevant infringement </w:t>
            </w:r>
            <w:proofErr w:type="gramStart"/>
            <w:r>
              <w:t>events;</w:t>
            </w:r>
            <w:proofErr w:type="gramEnd"/>
          </w:p>
          <w:p w14:paraId="581D6058" w14:textId="3E650830" w:rsidR="00BC7EED" w:rsidRPr="00755F0A" w:rsidRDefault="00BC7EED" w:rsidP="00A71594">
            <w:pPr>
              <w:pStyle w:val="JPLetterList"/>
            </w:pPr>
            <w:r w:rsidRPr="00472A76">
              <w:t xml:space="preserve">notifying a Personal Data breach to the </w:t>
            </w:r>
            <w:r>
              <w:t>Council</w:t>
            </w:r>
            <w:r w:rsidRPr="00472A76">
              <w:t xml:space="preserve"> and to the </w:t>
            </w:r>
            <w:r>
              <w:t>Council</w:t>
            </w:r>
            <w:r w:rsidRPr="00472A76">
              <w:t xml:space="preserve">’s information management team (at </w:t>
            </w:r>
            <w:hyperlink r:id="rId12" w:history="1">
              <w:r w:rsidRPr="00472A76">
                <w:rPr>
                  <w:rStyle w:val="Hyperlink"/>
                </w:rPr>
                <w:t>dataprotection@scotborders.gov.uk</w:t>
              </w:r>
            </w:hyperlink>
            <w:r w:rsidRPr="00472A76">
              <w:t xml:space="preserve">) without undue delay and in any event no later than </w:t>
            </w:r>
            <w:r w:rsidR="009B2E43">
              <w:t>twenty-four (</w:t>
            </w:r>
            <w:r w:rsidRPr="00472A76">
              <w:t>24</w:t>
            </w:r>
            <w:r w:rsidR="009B2E43">
              <w:t>)</w:t>
            </w:r>
            <w:r w:rsidRPr="00472A76">
              <w:t xml:space="preserve"> hours after becoming aware of a Personal Data breach;</w:t>
            </w:r>
          </w:p>
          <w:p w14:paraId="7A05E3CF" w14:textId="77777777" w:rsidR="00BC7EED" w:rsidRPr="00755F0A" w:rsidRDefault="00BC7EED" w:rsidP="00A71594">
            <w:pPr>
              <w:pStyle w:val="JPLetterList"/>
            </w:pPr>
            <w:r w:rsidRPr="00755F0A">
              <w:t xml:space="preserve">assisting the </w:t>
            </w:r>
            <w:r>
              <w:t>Council</w:t>
            </w:r>
            <w:r w:rsidRPr="00755F0A">
              <w:t xml:space="preserve"> with communication of a </w:t>
            </w:r>
            <w:r>
              <w:t>P</w:t>
            </w:r>
            <w:r w:rsidRPr="00755F0A">
              <w:t xml:space="preserve">ersonal </w:t>
            </w:r>
            <w:r>
              <w:t>D</w:t>
            </w:r>
            <w:r w:rsidRPr="00755F0A">
              <w:t>ata breach to a Data Subject;</w:t>
            </w:r>
          </w:p>
          <w:p w14:paraId="4F018637" w14:textId="77777777" w:rsidR="00BC7EED" w:rsidRPr="00755F0A" w:rsidRDefault="00BC7EED" w:rsidP="00A71594">
            <w:pPr>
              <w:pStyle w:val="JPLetterList"/>
            </w:pPr>
            <w:r w:rsidRPr="00755F0A">
              <w:t xml:space="preserve">supporting the </w:t>
            </w:r>
            <w:r>
              <w:t>Council</w:t>
            </w:r>
            <w:r w:rsidRPr="00755F0A">
              <w:t xml:space="preserve"> with preparation of a data protection impact assessment;</w:t>
            </w:r>
          </w:p>
          <w:p w14:paraId="0886DC4D" w14:textId="77777777" w:rsidR="00BC7EED" w:rsidRPr="00755F0A" w:rsidRDefault="00BC7EED" w:rsidP="00A71594">
            <w:pPr>
              <w:pStyle w:val="JPLetterList"/>
            </w:pPr>
            <w:r w:rsidRPr="00755F0A">
              <w:t xml:space="preserve">supporting the </w:t>
            </w:r>
            <w:r>
              <w:t>Council</w:t>
            </w:r>
            <w:r w:rsidRPr="00755F0A">
              <w:t xml:space="preserve"> with regard to </w:t>
            </w:r>
            <w:r>
              <w:t>consulting</w:t>
            </w:r>
            <w:r w:rsidRPr="00755F0A">
              <w:t xml:space="preserve"> the Supervisory Authority</w:t>
            </w:r>
            <w:r>
              <w:t xml:space="preserve"> on various data protection matters including any Personal Data breaches</w:t>
            </w:r>
            <w:r w:rsidRPr="00755F0A">
              <w:t>.</w:t>
            </w:r>
          </w:p>
        </w:tc>
      </w:tr>
      <w:tr w:rsidR="00BC7EED" w:rsidRPr="002865CE" w14:paraId="67AFAFD7" w14:textId="77777777" w:rsidTr="00A71594">
        <w:trPr>
          <w:cantSplit/>
          <w:trHeight w:val="454"/>
        </w:trPr>
        <w:tc>
          <w:tcPr>
            <w:tcW w:w="432" w:type="pct"/>
          </w:tcPr>
          <w:p w14:paraId="73E3FFF4" w14:textId="77777777" w:rsidR="00BC7EED" w:rsidRPr="00A25D9C" w:rsidRDefault="00BC7EED" w:rsidP="00A71594">
            <w:pPr>
              <w:pStyle w:val="Heading3"/>
            </w:pPr>
          </w:p>
        </w:tc>
        <w:tc>
          <w:tcPr>
            <w:tcW w:w="4568" w:type="pct"/>
          </w:tcPr>
          <w:p w14:paraId="0CDF2589" w14:textId="3B9BD240" w:rsidR="00BC7EED" w:rsidRPr="00755F0A" w:rsidRDefault="00BC7EED" w:rsidP="00A71594">
            <w:r w:rsidRPr="00755F0A">
              <w:t xml:space="preserve">At the expiry or termination of the Contract the Supplier must, on written instruction of the </w:t>
            </w:r>
            <w:r>
              <w:t>Council</w:t>
            </w:r>
            <w:r w:rsidRPr="00755F0A">
              <w:t xml:space="preserve">, delete or return to the </w:t>
            </w:r>
            <w:r>
              <w:t>Council</w:t>
            </w:r>
            <w:r w:rsidRPr="00755F0A">
              <w:t xml:space="preserve"> all Personal Data and delete existing copies unless EU or Member State law requires storage of the Personal Data</w:t>
            </w:r>
            <w:r>
              <w:t xml:space="preserve"> </w:t>
            </w:r>
            <w:r w:rsidRPr="00691F34">
              <w:t xml:space="preserve">and provide the </w:t>
            </w:r>
            <w:r>
              <w:t>Council</w:t>
            </w:r>
            <w:r w:rsidRPr="00691F34">
              <w:t xml:space="preserve"> with confirmation of deletion within two </w:t>
            </w:r>
            <w:r w:rsidR="00574401">
              <w:t xml:space="preserve">(2) </w:t>
            </w:r>
            <w:r w:rsidRPr="00691F34">
              <w:t>working days of the deletion</w:t>
            </w:r>
            <w:r w:rsidRPr="00755F0A">
              <w:t>.</w:t>
            </w:r>
          </w:p>
        </w:tc>
      </w:tr>
      <w:tr w:rsidR="00BC7EED" w:rsidRPr="002865CE" w14:paraId="5AF12BE2" w14:textId="77777777" w:rsidTr="00A71594">
        <w:trPr>
          <w:cantSplit/>
          <w:trHeight w:val="454"/>
        </w:trPr>
        <w:tc>
          <w:tcPr>
            <w:tcW w:w="432" w:type="pct"/>
          </w:tcPr>
          <w:p w14:paraId="59F9B85A" w14:textId="77777777" w:rsidR="00BC7EED" w:rsidRPr="00A25D9C" w:rsidRDefault="00BC7EED" w:rsidP="00A71594">
            <w:pPr>
              <w:pStyle w:val="Heading3"/>
            </w:pPr>
          </w:p>
        </w:tc>
        <w:tc>
          <w:tcPr>
            <w:tcW w:w="4568" w:type="pct"/>
          </w:tcPr>
          <w:p w14:paraId="5C222817" w14:textId="77777777" w:rsidR="00BC7EED" w:rsidRDefault="00BC7EED" w:rsidP="00A71594">
            <w:r w:rsidRPr="00755F0A">
              <w:t>The Supplier must:</w:t>
            </w:r>
          </w:p>
          <w:p w14:paraId="2568DA91" w14:textId="77777777" w:rsidR="00BC7EED" w:rsidRPr="00755F0A" w:rsidRDefault="00BC7EED" w:rsidP="00A71594"/>
          <w:p w14:paraId="4295A8D8" w14:textId="3DC2256A" w:rsidR="00BC7EED" w:rsidRPr="00755F0A" w:rsidRDefault="00BC7EED" w:rsidP="00A71594">
            <w:pPr>
              <w:pStyle w:val="JPLetterList"/>
              <w:numPr>
                <w:ilvl w:val="0"/>
                <w:numId w:val="23"/>
              </w:numPr>
            </w:pPr>
            <w:r w:rsidRPr="00755F0A">
              <w:t xml:space="preserve">provide such information as is necessary to enable the </w:t>
            </w:r>
            <w:r>
              <w:t>Council</w:t>
            </w:r>
            <w:r w:rsidRPr="00755F0A">
              <w:t xml:space="preserve"> to satisfy itself of the Supplier’s compliance with this Condition</w:t>
            </w:r>
            <w:r w:rsidR="00574401">
              <w:t xml:space="preserve"> </w:t>
            </w:r>
            <w:r w:rsidR="00574401">
              <w:fldChar w:fldCharType="begin"/>
            </w:r>
            <w:r w:rsidR="00574401">
              <w:instrText xml:space="preserve"> REF _Ref183520097 \r \h </w:instrText>
            </w:r>
            <w:r w:rsidR="00574401">
              <w:fldChar w:fldCharType="separate"/>
            </w:r>
            <w:r w:rsidR="00574401">
              <w:t>28</w:t>
            </w:r>
            <w:r w:rsidR="00574401">
              <w:fldChar w:fldCharType="end"/>
            </w:r>
            <w:r w:rsidRPr="00755F0A">
              <w:t>;</w:t>
            </w:r>
          </w:p>
          <w:p w14:paraId="027B3AD8" w14:textId="20F1C9A2" w:rsidR="00BC7EED" w:rsidRPr="00755F0A" w:rsidRDefault="00BC7EED" w:rsidP="00A71594">
            <w:pPr>
              <w:pStyle w:val="JPLetterList"/>
            </w:pPr>
            <w:r w:rsidRPr="00755F0A">
              <w:t xml:space="preserve">allow the </w:t>
            </w:r>
            <w:r>
              <w:t>Council</w:t>
            </w:r>
            <w:r w:rsidRPr="00755F0A">
              <w:t>, its employees, auditors, authorised agents</w:t>
            </w:r>
            <w:r>
              <w:t>,</w:t>
            </w:r>
            <w:r w:rsidRPr="00755F0A">
              <w:t xml:space="preserve"> or advisers reasonable access to any relevant premises, during normal business hours, to inspect the procedures, measures</w:t>
            </w:r>
            <w:r>
              <w:t>,</w:t>
            </w:r>
            <w:r w:rsidRPr="00755F0A">
              <w:t xml:space="preserve"> and records referred to in this Condition </w:t>
            </w:r>
            <w:r w:rsidR="008A67D4">
              <w:fldChar w:fldCharType="begin"/>
            </w:r>
            <w:r w:rsidR="008A67D4">
              <w:instrText xml:space="preserve"> REF _Ref183520097 \r \h </w:instrText>
            </w:r>
            <w:r w:rsidR="008A67D4">
              <w:fldChar w:fldCharType="separate"/>
            </w:r>
            <w:r w:rsidR="003322B3">
              <w:t>28</w:t>
            </w:r>
            <w:r w:rsidR="008A67D4">
              <w:fldChar w:fldCharType="end"/>
            </w:r>
            <w:r w:rsidRPr="00755F0A">
              <w:t xml:space="preserve"> and contribute as is reasonable to those audits and inspections; and</w:t>
            </w:r>
          </w:p>
          <w:p w14:paraId="4C8D11D0" w14:textId="77777777" w:rsidR="00BC7EED" w:rsidRPr="00755F0A" w:rsidRDefault="00BC7EED" w:rsidP="00A71594">
            <w:pPr>
              <w:pStyle w:val="JPLetterList"/>
            </w:pPr>
            <w:r w:rsidRPr="00755F0A">
              <w:t xml:space="preserve">inform the </w:t>
            </w:r>
            <w:r>
              <w:t>Council</w:t>
            </w:r>
            <w:r w:rsidRPr="00755F0A">
              <w:t xml:space="preserve"> if, in its opinion, an instruction from the </w:t>
            </w:r>
            <w:r>
              <w:t>Council</w:t>
            </w:r>
            <w:r w:rsidRPr="00755F0A">
              <w:t xml:space="preserve"> infringes any obligation under the Data Protection Laws.</w:t>
            </w:r>
          </w:p>
        </w:tc>
      </w:tr>
      <w:tr w:rsidR="00BC7EED" w:rsidRPr="002865CE" w14:paraId="0AAA6A7C" w14:textId="77777777" w:rsidTr="00A71594">
        <w:trPr>
          <w:cantSplit/>
          <w:trHeight w:val="454"/>
        </w:trPr>
        <w:tc>
          <w:tcPr>
            <w:tcW w:w="432" w:type="pct"/>
          </w:tcPr>
          <w:p w14:paraId="712D6D57" w14:textId="77777777" w:rsidR="00BC7EED" w:rsidRPr="00A25D9C" w:rsidRDefault="00BC7EED" w:rsidP="00A71594">
            <w:pPr>
              <w:pStyle w:val="Heading3"/>
            </w:pPr>
            <w:bookmarkStart w:id="95" w:name="_Ref183520351"/>
          </w:p>
        </w:tc>
        <w:bookmarkEnd w:id="95"/>
        <w:tc>
          <w:tcPr>
            <w:tcW w:w="4568" w:type="pct"/>
          </w:tcPr>
          <w:p w14:paraId="76C8A68D" w14:textId="77777777" w:rsidR="00BC7EED" w:rsidRPr="00755F0A" w:rsidRDefault="00BC7EED" w:rsidP="00A71594">
            <w:r w:rsidRPr="00755F0A">
              <w:t xml:space="preserve">The Supplier must maintain written records including in electronic form, of all Processing activities carried out in performance of the Contract or otherwise on behalf of the </w:t>
            </w:r>
            <w:r>
              <w:t>Council</w:t>
            </w:r>
            <w:r w:rsidRPr="00755F0A">
              <w:t xml:space="preserve"> containing the information set out in Article 30(2) of the GDPR.</w:t>
            </w:r>
          </w:p>
        </w:tc>
      </w:tr>
      <w:tr w:rsidR="00BC7EED" w:rsidRPr="002865CE" w14:paraId="39FF4D3D" w14:textId="77777777" w:rsidTr="00A71594">
        <w:trPr>
          <w:cantSplit/>
          <w:trHeight w:val="454"/>
        </w:trPr>
        <w:tc>
          <w:tcPr>
            <w:tcW w:w="432" w:type="pct"/>
          </w:tcPr>
          <w:p w14:paraId="46C3C2E1" w14:textId="77777777" w:rsidR="00BC7EED" w:rsidRPr="00A25D9C" w:rsidRDefault="00BC7EED" w:rsidP="00A71594">
            <w:pPr>
              <w:pStyle w:val="Heading3"/>
            </w:pPr>
            <w:bookmarkStart w:id="96" w:name="_Ref183520371"/>
          </w:p>
        </w:tc>
        <w:bookmarkEnd w:id="96"/>
        <w:tc>
          <w:tcPr>
            <w:tcW w:w="4568" w:type="pct"/>
          </w:tcPr>
          <w:p w14:paraId="5F18158B" w14:textId="4B19889A" w:rsidR="00BC7EED" w:rsidRPr="00755F0A" w:rsidRDefault="00BC7EED" w:rsidP="00A71594">
            <w:r w:rsidRPr="00755F0A">
              <w:t xml:space="preserve">If requested, the Supplier must make such records referred to Condition </w:t>
            </w:r>
            <w:r w:rsidR="00DD34A0">
              <w:fldChar w:fldCharType="begin"/>
            </w:r>
            <w:r w:rsidR="00DD34A0">
              <w:instrText xml:space="preserve"> REF _Ref183520351 \r \h </w:instrText>
            </w:r>
            <w:r w:rsidR="00DD34A0">
              <w:fldChar w:fldCharType="separate"/>
            </w:r>
            <w:r w:rsidR="003322B3">
              <w:t>28.12</w:t>
            </w:r>
            <w:r w:rsidR="00DD34A0">
              <w:fldChar w:fldCharType="end"/>
            </w:r>
            <w:r w:rsidR="00DD34A0">
              <w:t xml:space="preserve"> </w:t>
            </w:r>
            <w:r w:rsidRPr="00755F0A">
              <w:t>available to the Supervisory Authority on request and co-operate with the Supervisory Authority in the performance of its tasks.</w:t>
            </w:r>
          </w:p>
        </w:tc>
      </w:tr>
      <w:tr w:rsidR="00BC7EED" w:rsidRPr="002865CE" w14:paraId="7DAE3299" w14:textId="77777777" w:rsidTr="00A71594">
        <w:trPr>
          <w:cantSplit/>
          <w:trHeight w:val="454"/>
        </w:trPr>
        <w:tc>
          <w:tcPr>
            <w:tcW w:w="432" w:type="pct"/>
          </w:tcPr>
          <w:p w14:paraId="1242EB8A" w14:textId="77777777" w:rsidR="00BC7EED" w:rsidRPr="00A25D9C" w:rsidRDefault="00BC7EED" w:rsidP="00A71594">
            <w:pPr>
              <w:pStyle w:val="Heading3"/>
            </w:pPr>
          </w:p>
        </w:tc>
        <w:tc>
          <w:tcPr>
            <w:tcW w:w="4568" w:type="pct"/>
          </w:tcPr>
          <w:p w14:paraId="2C52C076" w14:textId="13F3DC0A" w:rsidR="00BC7EED" w:rsidRPr="00755F0A" w:rsidRDefault="00BC7EED" w:rsidP="00A71594">
            <w:r w:rsidRPr="00755F0A">
              <w:t xml:space="preserve">Parties acknowledge that the inspecting party will use reasonable endeavours to carry out any audit or inspection under Condition </w:t>
            </w:r>
            <w:r w:rsidR="00DD34A0">
              <w:fldChar w:fldCharType="begin"/>
            </w:r>
            <w:r w:rsidR="00DD34A0">
              <w:instrText xml:space="preserve"> REF _Ref183520371 \r \h </w:instrText>
            </w:r>
            <w:r w:rsidR="00DD34A0">
              <w:fldChar w:fldCharType="separate"/>
            </w:r>
            <w:r w:rsidR="003322B3">
              <w:t>28.13</w:t>
            </w:r>
            <w:r w:rsidR="00DD34A0">
              <w:fldChar w:fldCharType="end"/>
            </w:r>
            <w:r w:rsidR="00DD34A0">
              <w:t xml:space="preserve"> </w:t>
            </w:r>
            <w:r w:rsidRPr="00755F0A">
              <w:t xml:space="preserve">with minimum disruption to the </w:t>
            </w:r>
            <w:proofErr w:type="gramStart"/>
            <w:r w:rsidRPr="00755F0A">
              <w:t>Supplier’s day</w:t>
            </w:r>
            <w:proofErr w:type="gramEnd"/>
            <w:r w:rsidRPr="00755F0A">
              <w:t xml:space="preserve"> to day business.</w:t>
            </w:r>
          </w:p>
        </w:tc>
      </w:tr>
    </w:tbl>
    <w:p w14:paraId="4EA77702" w14:textId="77777777" w:rsidR="00416E61" w:rsidRDefault="00416E61" w:rsidP="009E1A82">
      <w:pPr>
        <w:jc w:val="both"/>
        <w:rPr>
          <w:b/>
        </w:rPr>
      </w:pPr>
    </w:p>
    <w:tbl>
      <w:tblPr>
        <w:tblStyle w:val="TableGrid"/>
        <w:tblW w:w="5000" w:type="pct"/>
        <w:tblLook w:val="04A0" w:firstRow="1" w:lastRow="0" w:firstColumn="1" w:lastColumn="0" w:noHBand="0" w:noVBand="1"/>
      </w:tblPr>
      <w:tblGrid>
        <w:gridCol w:w="880"/>
        <w:gridCol w:w="9303"/>
      </w:tblGrid>
      <w:tr w:rsidR="0019615A" w:rsidRPr="00EF368B" w14:paraId="76DDBBAD" w14:textId="77777777" w:rsidTr="00A71594">
        <w:trPr>
          <w:trHeight w:hRule="exact" w:val="454"/>
        </w:trPr>
        <w:tc>
          <w:tcPr>
            <w:tcW w:w="432" w:type="pct"/>
            <w:shd w:val="clear" w:color="auto" w:fill="EEECE1" w:themeFill="background2"/>
            <w:vAlign w:val="center"/>
          </w:tcPr>
          <w:p w14:paraId="21CCB034" w14:textId="77777777" w:rsidR="0019615A" w:rsidRPr="00EF368B" w:rsidRDefault="0019615A" w:rsidP="00A71594">
            <w:pPr>
              <w:pStyle w:val="Heading2"/>
            </w:pPr>
            <w:bookmarkStart w:id="97" w:name="_Ref183593280"/>
          </w:p>
        </w:tc>
        <w:tc>
          <w:tcPr>
            <w:tcW w:w="4568" w:type="pct"/>
            <w:shd w:val="clear" w:color="auto" w:fill="EEECE1" w:themeFill="background2"/>
            <w:vAlign w:val="center"/>
          </w:tcPr>
          <w:p w14:paraId="44908226" w14:textId="77777777" w:rsidR="0019615A" w:rsidRPr="00EF368B" w:rsidRDefault="0019615A" w:rsidP="00A71594">
            <w:pPr>
              <w:pStyle w:val="Heading1"/>
            </w:pPr>
            <w:bookmarkStart w:id="98" w:name="_Toc183608989"/>
            <w:bookmarkStart w:id="99" w:name="_Toc183609084"/>
            <w:bookmarkEnd w:id="97"/>
            <w:r w:rsidRPr="00243A9A">
              <w:t>MEDIA DISCLOSURE</w:t>
            </w:r>
            <w:bookmarkEnd w:id="98"/>
            <w:bookmarkEnd w:id="99"/>
          </w:p>
        </w:tc>
      </w:tr>
      <w:tr w:rsidR="0019615A" w:rsidRPr="00EF368B" w14:paraId="574734B9" w14:textId="77777777" w:rsidTr="00A71594">
        <w:trPr>
          <w:cantSplit/>
          <w:trHeight w:val="454"/>
        </w:trPr>
        <w:tc>
          <w:tcPr>
            <w:tcW w:w="432" w:type="pct"/>
          </w:tcPr>
          <w:p w14:paraId="3375CDD1" w14:textId="77777777" w:rsidR="0019615A" w:rsidRPr="00EF368B" w:rsidRDefault="0019615A" w:rsidP="00A71594">
            <w:pPr>
              <w:pStyle w:val="Heading3"/>
            </w:pPr>
          </w:p>
        </w:tc>
        <w:tc>
          <w:tcPr>
            <w:tcW w:w="4568" w:type="pct"/>
          </w:tcPr>
          <w:p w14:paraId="4965890B" w14:textId="0A2E675A" w:rsidR="0019615A" w:rsidRPr="00EF368B" w:rsidRDefault="0019615A" w:rsidP="00A71594">
            <w:r w:rsidRPr="00EF368B">
              <w:t xml:space="preserve">In the event that any aspect of this Contract, including the termination of this Contract and any subsequent de-commissioning of a Supplier or service, becomes a matter of media speculation the </w:t>
            </w:r>
            <w:r>
              <w:t>Council</w:t>
            </w:r>
            <w:r w:rsidRPr="00EF368B">
              <w:t xml:space="preserve"> and the Supplier shall issue an agreed media release. The Supplier shall not make any statement to the media without first consulting with the </w:t>
            </w:r>
            <w:r>
              <w:t>Council</w:t>
            </w:r>
            <w:r w:rsidRPr="00EF368B">
              <w:t>. This Condition shall survive the termination of this Contract.</w:t>
            </w:r>
          </w:p>
        </w:tc>
      </w:tr>
    </w:tbl>
    <w:p w14:paraId="338F837D" w14:textId="77777777" w:rsidR="0019615A" w:rsidRDefault="0019615A" w:rsidP="009E1A82">
      <w:pPr>
        <w:jc w:val="both"/>
        <w:rPr>
          <w:b/>
        </w:rPr>
      </w:pPr>
    </w:p>
    <w:tbl>
      <w:tblPr>
        <w:tblStyle w:val="TableGrid"/>
        <w:tblW w:w="5000" w:type="pct"/>
        <w:tblLook w:val="04A0" w:firstRow="1" w:lastRow="0" w:firstColumn="1" w:lastColumn="0" w:noHBand="0" w:noVBand="1"/>
      </w:tblPr>
      <w:tblGrid>
        <w:gridCol w:w="880"/>
        <w:gridCol w:w="9303"/>
      </w:tblGrid>
      <w:tr w:rsidR="009372B1" w:rsidRPr="00EF368B" w14:paraId="4B2D73B5" w14:textId="77777777" w:rsidTr="00A71594">
        <w:trPr>
          <w:trHeight w:hRule="exact" w:val="454"/>
        </w:trPr>
        <w:tc>
          <w:tcPr>
            <w:tcW w:w="432" w:type="pct"/>
            <w:shd w:val="clear" w:color="auto" w:fill="EEECE1" w:themeFill="background2"/>
            <w:vAlign w:val="center"/>
          </w:tcPr>
          <w:p w14:paraId="2F2BB0AC" w14:textId="77777777" w:rsidR="009372B1" w:rsidRPr="00EF368B" w:rsidRDefault="009372B1" w:rsidP="00A71594">
            <w:pPr>
              <w:pStyle w:val="Heading2"/>
            </w:pPr>
          </w:p>
        </w:tc>
        <w:tc>
          <w:tcPr>
            <w:tcW w:w="4568" w:type="pct"/>
            <w:shd w:val="clear" w:color="auto" w:fill="EEECE1" w:themeFill="background2"/>
            <w:vAlign w:val="center"/>
          </w:tcPr>
          <w:p w14:paraId="3A257CB1" w14:textId="77777777" w:rsidR="009372B1" w:rsidRPr="00EF368B" w:rsidRDefault="009372B1" w:rsidP="00A71594">
            <w:pPr>
              <w:pStyle w:val="Heading1"/>
            </w:pPr>
            <w:bookmarkStart w:id="100" w:name="_Toc183608990"/>
            <w:bookmarkStart w:id="101" w:name="_Toc183609085"/>
            <w:r w:rsidRPr="006A7396">
              <w:t>SOCIAL MEDIA USE</w:t>
            </w:r>
            <w:bookmarkEnd w:id="100"/>
            <w:bookmarkEnd w:id="101"/>
          </w:p>
        </w:tc>
      </w:tr>
      <w:tr w:rsidR="009372B1" w:rsidRPr="008D19D6" w14:paraId="69541CC8" w14:textId="77777777" w:rsidTr="00A71594">
        <w:trPr>
          <w:cantSplit/>
          <w:trHeight w:val="454"/>
        </w:trPr>
        <w:tc>
          <w:tcPr>
            <w:tcW w:w="432" w:type="pct"/>
          </w:tcPr>
          <w:p w14:paraId="29BCC5B1" w14:textId="77777777" w:rsidR="009372B1" w:rsidRPr="00EF368B" w:rsidRDefault="009372B1" w:rsidP="00A71594">
            <w:pPr>
              <w:pStyle w:val="Heading3"/>
            </w:pPr>
          </w:p>
        </w:tc>
        <w:tc>
          <w:tcPr>
            <w:tcW w:w="4568" w:type="pct"/>
          </w:tcPr>
          <w:p w14:paraId="49F8D019" w14:textId="313FAF7A" w:rsidR="009372B1" w:rsidRPr="00B60313" w:rsidRDefault="009372B1" w:rsidP="00A71594">
            <w:r w:rsidRPr="00EF368B">
              <w:t xml:space="preserve">The Supplier shall not make any statements about any aspect of this contract without first consulting with the </w:t>
            </w:r>
            <w:r>
              <w:t>Council</w:t>
            </w:r>
            <w:r w:rsidRPr="00EF368B">
              <w:t>. This Condition shall survive the termination of this Contract.</w:t>
            </w:r>
          </w:p>
        </w:tc>
      </w:tr>
      <w:tr w:rsidR="009372B1" w:rsidRPr="008D19D6" w14:paraId="388CEF39" w14:textId="77777777" w:rsidTr="00A71594">
        <w:trPr>
          <w:cantSplit/>
          <w:trHeight w:val="454"/>
        </w:trPr>
        <w:tc>
          <w:tcPr>
            <w:tcW w:w="432" w:type="pct"/>
          </w:tcPr>
          <w:p w14:paraId="5AE10C5B" w14:textId="77777777" w:rsidR="009372B1" w:rsidRPr="009D73BD" w:rsidRDefault="009372B1" w:rsidP="00A71594">
            <w:pPr>
              <w:pStyle w:val="Heading3"/>
            </w:pPr>
          </w:p>
        </w:tc>
        <w:tc>
          <w:tcPr>
            <w:tcW w:w="4568" w:type="pct"/>
          </w:tcPr>
          <w:p w14:paraId="06A3E7E3" w14:textId="77777777" w:rsidR="009372B1" w:rsidRPr="00B60313" w:rsidRDefault="009372B1" w:rsidP="00A71594">
            <w:r>
              <w:t>Suppliers</w:t>
            </w:r>
            <w:r w:rsidRPr="00B60313">
              <w:t xml:space="preserve"> </w:t>
            </w:r>
            <w:r>
              <w:t xml:space="preserve">including their staff and agents </w:t>
            </w:r>
            <w:r w:rsidRPr="00B60313">
              <w:t xml:space="preserve">using social media </w:t>
            </w:r>
            <w:r w:rsidRPr="00B60313">
              <w:rPr>
                <w:b/>
                <w:bCs/>
              </w:rPr>
              <w:t>must not</w:t>
            </w:r>
            <w:r w:rsidRPr="00B60313">
              <w:t>:</w:t>
            </w:r>
          </w:p>
          <w:p w14:paraId="5903A75C" w14:textId="77777777" w:rsidR="009372B1" w:rsidRPr="00B60313" w:rsidRDefault="009372B1" w:rsidP="00A71594">
            <w:pPr>
              <w:pStyle w:val="JPLetterList"/>
              <w:numPr>
                <w:ilvl w:val="0"/>
                <w:numId w:val="25"/>
              </w:numPr>
            </w:pPr>
            <w:r w:rsidRPr="00B60313">
              <w:t xml:space="preserve">Post comments electronically or distribute by e-mail, anything which could cause offence or that may be considered discriminatory or anything that may be considered as bullying and harassment. </w:t>
            </w:r>
          </w:p>
          <w:p w14:paraId="7C386197" w14:textId="77777777" w:rsidR="009372B1" w:rsidRPr="00B60313" w:rsidRDefault="009372B1" w:rsidP="00A71594">
            <w:pPr>
              <w:pStyle w:val="JPLetterList"/>
            </w:pPr>
            <w:r w:rsidRPr="00B60313">
              <w:t xml:space="preserve">Post statements which are bigoted, hateful or discriminatory. </w:t>
            </w:r>
          </w:p>
          <w:p w14:paraId="1A04D0A6" w14:textId="612F50BC" w:rsidR="009372B1" w:rsidRPr="00B60313" w:rsidRDefault="009372B1" w:rsidP="00A71594">
            <w:pPr>
              <w:pStyle w:val="JPLetterList"/>
            </w:pPr>
            <w:r w:rsidRPr="00B60313">
              <w:t xml:space="preserve">Post or distribute images, video or messages that may bring the </w:t>
            </w:r>
            <w:r>
              <w:t>Council</w:t>
            </w:r>
            <w:r w:rsidRPr="00B60313">
              <w:t xml:space="preserve"> into disrepute. For </w:t>
            </w:r>
            <w:r w:rsidR="00F623DA" w:rsidRPr="00B60313">
              <w:t>example,</w:t>
            </w:r>
            <w:r w:rsidRPr="00B60313">
              <w:t xml:space="preserve"> anything that might be considered indecent, pornographic, obscene or illegal. </w:t>
            </w:r>
          </w:p>
          <w:p w14:paraId="45C52E45" w14:textId="77777777" w:rsidR="009372B1" w:rsidRPr="00B60313" w:rsidRDefault="009372B1" w:rsidP="00A71594">
            <w:pPr>
              <w:pStyle w:val="JPLetterList"/>
            </w:pPr>
            <w:r w:rsidRPr="00B60313">
              <w:t xml:space="preserve">Post or send confidential client or service user information which may breach the </w:t>
            </w:r>
            <w:r w:rsidRPr="00B60313">
              <w:rPr>
                <w:bCs/>
              </w:rPr>
              <w:t>Data Protection Act</w:t>
            </w:r>
            <w:r>
              <w:rPr>
                <w:bCs/>
              </w:rPr>
              <w:t xml:space="preserve"> </w:t>
            </w:r>
            <w:r w:rsidRPr="00B60313">
              <w:rPr>
                <w:bCs/>
              </w:rPr>
              <w:t>2018 or the General Data Protection Regulation</w:t>
            </w:r>
            <w:r w:rsidRPr="00B60313">
              <w:t>.</w:t>
            </w:r>
          </w:p>
        </w:tc>
      </w:tr>
    </w:tbl>
    <w:p w14:paraId="4BED7FF9" w14:textId="77777777" w:rsidR="0019615A" w:rsidRDefault="0019615A" w:rsidP="009E1A82">
      <w:pPr>
        <w:jc w:val="both"/>
        <w:rPr>
          <w:b/>
        </w:rPr>
      </w:pPr>
    </w:p>
    <w:tbl>
      <w:tblPr>
        <w:tblStyle w:val="TableGrid"/>
        <w:tblW w:w="5000" w:type="pct"/>
        <w:tblLook w:val="04A0" w:firstRow="1" w:lastRow="0" w:firstColumn="1" w:lastColumn="0" w:noHBand="0" w:noVBand="1"/>
      </w:tblPr>
      <w:tblGrid>
        <w:gridCol w:w="880"/>
        <w:gridCol w:w="9303"/>
      </w:tblGrid>
      <w:tr w:rsidR="009372B1" w:rsidRPr="009D73BD" w14:paraId="2C233855" w14:textId="77777777" w:rsidTr="00A71594">
        <w:trPr>
          <w:trHeight w:hRule="exact" w:val="454"/>
        </w:trPr>
        <w:tc>
          <w:tcPr>
            <w:tcW w:w="432" w:type="pct"/>
            <w:shd w:val="clear" w:color="auto" w:fill="EEECE1" w:themeFill="background2"/>
            <w:vAlign w:val="center"/>
          </w:tcPr>
          <w:p w14:paraId="192CDD9F" w14:textId="77777777" w:rsidR="009372B1" w:rsidRPr="00760175" w:rsidRDefault="009372B1" w:rsidP="00A71594">
            <w:pPr>
              <w:pStyle w:val="Heading2"/>
            </w:pPr>
            <w:bookmarkStart w:id="102" w:name="_Ref183520475"/>
          </w:p>
        </w:tc>
        <w:tc>
          <w:tcPr>
            <w:tcW w:w="4568" w:type="pct"/>
            <w:shd w:val="clear" w:color="auto" w:fill="EEECE1" w:themeFill="background2"/>
            <w:vAlign w:val="center"/>
          </w:tcPr>
          <w:p w14:paraId="693EDFF9" w14:textId="77777777" w:rsidR="009372B1" w:rsidRPr="00760175" w:rsidRDefault="009372B1" w:rsidP="00A71594">
            <w:pPr>
              <w:pStyle w:val="Heading1"/>
            </w:pPr>
            <w:bookmarkStart w:id="103" w:name="_Toc183608991"/>
            <w:bookmarkStart w:id="104" w:name="_Toc183609086"/>
            <w:bookmarkEnd w:id="102"/>
            <w:r w:rsidRPr="006A7396">
              <w:t>TUPE</w:t>
            </w:r>
            <w:bookmarkEnd w:id="103"/>
            <w:bookmarkEnd w:id="104"/>
          </w:p>
        </w:tc>
      </w:tr>
      <w:tr w:rsidR="009372B1" w:rsidRPr="008D19D6" w14:paraId="7DF80577" w14:textId="77777777" w:rsidTr="00A71594">
        <w:trPr>
          <w:cantSplit/>
          <w:trHeight w:val="454"/>
        </w:trPr>
        <w:tc>
          <w:tcPr>
            <w:tcW w:w="432" w:type="pct"/>
          </w:tcPr>
          <w:p w14:paraId="5E34D338" w14:textId="77777777" w:rsidR="009372B1" w:rsidRDefault="009372B1" w:rsidP="00A71594">
            <w:pPr>
              <w:pStyle w:val="Heading3"/>
            </w:pPr>
          </w:p>
        </w:tc>
        <w:tc>
          <w:tcPr>
            <w:tcW w:w="4568" w:type="pct"/>
          </w:tcPr>
          <w:p w14:paraId="2B97E9FB" w14:textId="77777777" w:rsidR="009372B1" w:rsidRPr="008D19D6" w:rsidRDefault="009372B1" w:rsidP="00A71594">
            <w:pPr>
              <w:jc w:val="both"/>
            </w:pPr>
            <w:r w:rsidRPr="00772E6E">
              <w:t>The Supplier recognises that the Transfer of Undertakings (Protection of Employment) Regulations 2006 (“TUPE”) may apply in respect of the Contract, and that for the purposes of those Regulations, the undertaking concerned (or any relevant part of the undertaking) shall (a) transfer to the Supplier on the commencement of the Contract; and (b) transfer to another supplier on the expiry of the Contract.</w:t>
            </w:r>
          </w:p>
        </w:tc>
      </w:tr>
      <w:tr w:rsidR="009372B1" w:rsidRPr="008D19D6" w14:paraId="6FBAD1DC" w14:textId="77777777" w:rsidTr="00A71594">
        <w:trPr>
          <w:cantSplit/>
          <w:trHeight w:val="454"/>
        </w:trPr>
        <w:tc>
          <w:tcPr>
            <w:tcW w:w="432" w:type="pct"/>
          </w:tcPr>
          <w:p w14:paraId="2EF6AAC8" w14:textId="77777777" w:rsidR="009372B1" w:rsidRDefault="009372B1" w:rsidP="00A71594">
            <w:pPr>
              <w:pStyle w:val="Heading3"/>
            </w:pPr>
          </w:p>
        </w:tc>
        <w:tc>
          <w:tcPr>
            <w:tcW w:w="4568" w:type="pct"/>
          </w:tcPr>
          <w:p w14:paraId="48027A92" w14:textId="0F7470FB" w:rsidR="009372B1" w:rsidRPr="008D19D6" w:rsidRDefault="009372B1" w:rsidP="00A71594">
            <w:pPr>
              <w:jc w:val="both"/>
            </w:pPr>
            <w:r w:rsidRPr="008D19D6">
              <w:t>During the period of six</w:t>
            </w:r>
            <w:r w:rsidR="00810EC5">
              <w:t xml:space="preserve"> (6)</w:t>
            </w:r>
            <w:r w:rsidRPr="008D19D6">
              <w:t xml:space="preserve"> months preceding the expiry of the Contract or after the </w:t>
            </w:r>
            <w:r>
              <w:t>Council</w:t>
            </w:r>
            <w:r w:rsidRPr="008D19D6">
              <w:t xml:space="preserve"> has given notice to terminate the Contract or the Supplier stops trading, and within </w:t>
            </w:r>
            <w:r w:rsidR="00F571E1">
              <w:t>twenty (</w:t>
            </w:r>
            <w:r w:rsidRPr="008D19D6">
              <w:t>20</w:t>
            </w:r>
            <w:r w:rsidR="00F571E1">
              <w:t>)</w:t>
            </w:r>
            <w:r w:rsidRPr="008D19D6">
              <w:t xml:space="preserve"> working days of being so requested by the </w:t>
            </w:r>
            <w:r>
              <w:t>Council</w:t>
            </w:r>
            <w:r w:rsidRPr="008D19D6">
              <w:t xml:space="preserve">, the Supplier shall fully and accurately disclose to the </w:t>
            </w:r>
            <w:r>
              <w:t>Council</w:t>
            </w:r>
            <w:r w:rsidRPr="008D19D6">
              <w:t xml:space="preserve"> or to any person nominated by the </w:t>
            </w:r>
            <w:r>
              <w:t>Council</w:t>
            </w:r>
            <w:r w:rsidRPr="008D19D6">
              <w:t xml:space="preserve"> information relating to employees engaged in relation to the Contract in particular, but not necessarily restricted to, the following:</w:t>
            </w:r>
          </w:p>
          <w:p w14:paraId="22250A8F" w14:textId="77777777" w:rsidR="009372B1" w:rsidRPr="00895B36" w:rsidRDefault="009372B1" w:rsidP="00A71594">
            <w:pPr>
              <w:jc w:val="both"/>
            </w:pPr>
          </w:p>
          <w:p w14:paraId="0212C96C" w14:textId="77777777" w:rsidR="009372B1" w:rsidRPr="008D19D6" w:rsidRDefault="009372B1" w:rsidP="00A71594">
            <w:pPr>
              <w:pStyle w:val="JPLetterList"/>
              <w:numPr>
                <w:ilvl w:val="0"/>
                <w:numId w:val="16"/>
              </w:numPr>
            </w:pPr>
            <w:r w:rsidRPr="008D19D6">
              <w:t xml:space="preserve">the total number of personnel whose employment with the Supplier is liable to be terminated at the expiry of this Contract </w:t>
            </w:r>
            <w:r>
              <w:t>but for any operation of law</w:t>
            </w:r>
            <w:r w:rsidRPr="008D19D6">
              <w:t>;</w:t>
            </w:r>
          </w:p>
          <w:p w14:paraId="25C5F3ED" w14:textId="09983895" w:rsidR="009372B1" w:rsidRPr="008D19D6" w:rsidRDefault="009372B1" w:rsidP="00A71594">
            <w:pPr>
              <w:pStyle w:val="JPLetterList"/>
            </w:pPr>
            <w:r w:rsidRPr="008D19D6">
              <w:t>for each person, age, details of their salary, date of commencement of continuous employment</w:t>
            </w:r>
            <w:r>
              <w:t>,</w:t>
            </w:r>
            <w:r w:rsidRPr="008D19D6">
              <w:t xml:space="preserve"> and pay settlements covering that person which relate to future </w:t>
            </w:r>
            <w:r w:rsidR="00F623DA" w:rsidRPr="008D19D6">
              <w:t>dates,</w:t>
            </w:r>
            <w:r w:rsidRPr="008D19D6">
              <w:t xml:space="preserve"> but which have already been agreed and their redundancy entitlements (the names of individual members of sta</w:t>
            </w:r>
            <w:r>
              <w:t>ff do not have to be given);</w:t>
            </w:r>
          </w:p>
          <w:p w14:paraId="362B8DB6" w14:textId="77777777" w:rsidR="009372B1" w:rsidRPr="008D19D6" w:rsidRDefault="009372B1" w:rsidP="00A71594">
            <w:pPr>
              <w:pStyle w:val="JPLetterList"/>
            </w:pPr>
            <w:r w:rsidRPr="008D19D6">
              <w:t>information about the other terms and conditions on which the affected staff are employed, or about where th</w:t>
            </w:r>
            <w:r>
              <w:t>at information can be found; and</w:t>
            </w:r>
          </w:p>
          <w:p w14:paraId="3FE85BF4" w14:textId="77777777" w:rsidR="009372B1" w:rsidRDefault="009372B1" w:rsidP="00A71594">
            <w:pPr>
              <w:pStyle w:val="JPLetterList"/>
            </w:pPr>
            <w:r w:rsidRPr="008D19D6">
              <w:t>details of pensions entitlements, if any.</w:t>
            </w:r>
          </w:p>
          <w:p w14:paraId="501C7B81" w14:textId="77777777" w:rsidR="009372B1" w:rsidRPr="008D19D6" w:rsidRDefault="009372B1" w:rsidP="00A71594"/>
        </w:tc>
      </w:tr>
      <w:tr w:rsidR="009372B1" w:rsidRPr="008D19D6" w14:paraId="244AB028" w14:textId="77777777" w:rsidTr="00A71594">
        <w:trPr>
          <w:cantSplit/>
          <w:trHeight w:val="454"/>
        </w:trPr>
        <w:tc>
          <w:tcPr>
            <w:tcW w:w="432" w:type="pct"/>
          </w:tcPr>
          <w:p w14:paraId="6D11E87E" w14:textId="77777777" w:rsidR="009372B1" w:rsidRDefault="009372B1" w:rsidP="00A71594">
            <w:pPr>
              <w:pStyle w:val="Heading3"/>
            </w:pPr>
          </w:p>
        </w:tc>
        <w:tc>
          <w:tcPr>
            <w:tcW w:w="4568" w:type="pct"/>
          </w:tcPr>
          <w:p w14:paraId="6311287A" w14:textId="792F5E1B" w:rsidR="009372B1" w:rsidRPr="008D19D6" w:rsidRDefault="009372B1" w:rsidP="00A71594">
            <w:pPr>
              <w:jc w:val="both"/>
            </w:pPr>
            <w:r w:rsidRPr="008D19D6">
              <w:t xml:space="preserve">The Supplier shall permit the </w:t>
            </w:r>
            <w:r>
              <w:t>Council</w:t>
            </w:r>
            <w:r w:rsidRPr="008D19D6">
              <w:t xml:space="preserve"> to use the information for the purposes of TUPE and of re-tendering, which shall include such disclosure to potential suppliers as the </w:t>
            </w:r>
            <w:r>
              <w:t>Council</w:t>
            </w:r>
            <w:r w:rsidRPr="008D19D6">
              <w:t xml:space="preserve"> considers appropriate in connection with any re-tendering. The Supplier will co-operate with the re-tendering of the contract by allowing the transferee to communicate with and meet the affected employees and/or their representatives.</w:t>
            </w:r>
          </w:p>
        </w:tc>
      </w:tr>
      <w:tr w:rsidR="009372B1" w:rsidRPr="008D19D6" w14:paraId="1436A6A0" w14:textId="77777777" w:rsidTr="00A71594">
        <w:trPr>
          <w:cantSplit/>
          <w:trHeight w:val="454"/>
        </w:trPr>
        <w:tc>
          <w:tcPr>
            <w:tcW w:w="432" w:type="pct"/>
          </w:tcPr>
          <w:p w14:paraId="6054AE38" w14:textId="77777777" w:rsidR="009372B1" w:rsidRDefault="009372B1" w:rsidP="00A71594">
            <w:pPr>
              <w:pStyle w:val="Heading3"/>
            </w:pPr>
            <w:bookmarkStart w:id="105" w:name="_Ref183590856"/>
          </w:p>
        </w:tc>
        <w:bookmarkEnd w:id="105"/>
        <w:tc>
          <w:tcPr>
            <w:tcW w:w="4568" w:type="pct"/>
          </w:tcPr>
          <w:p w14:paraId="2BAC8352" w14:textId="10BEED15" w:rsidR="009372B1" w:rsidRPr="00D24DB3" w:rsidRDefault="009372B1" w:rsidP="00A71594">
            <w:pPr>
              <w:jc w:val="both"/>
            </w:pPr>
            <w:r w:rsidRPr="00D24DB3">
              <w:t xml:space="preserve">The Supplier agrees to indemnify the </w:t>
            </w:r>
            <w:r>
              <w:t>Council</w:t>
            </w:r>
            <w:r w:rsidRPr="00D24DB3">
              <w:t xml:space="preserve"> fully and to hold it harmless at all times from and against all actions, proceedings, claims, expenses, awards, costs, and all other liabilities whatsoever in any way connected with or arising from or relating to the provision or disclosure of information permitted under this Condition </w:t>
            </w:r>
            <w:r w:rsidR="005D036D">
              <w:fldChar w:fldCharType="begin"/>
            </w:r>
            <w:r w:rsidR="005D036D">
              <w:instrText xml:space="preserve"> REF _Ref183520475 \r \h </w:instrText>
            </w:r>
            <w:r w:rsidR="005D036D">
              <w:fldChar w:fldCharType="separate"/>
            </w:r>
            <w:r w:rsidR="00A95DDB">
              <w:t>31</w:t>
            </w:r>
            <w:r w:rsidR="005D036D">
              <w:fldChar w:fldCharType="end"/>
            </w:r>
            <w:r w:rsidRPr="00D24DB3">
              <w:t>.</w:t>
            </w:r>
          </w:p>
        </w:tc>
      </w:tr>
      <w:tr w:rsidR="009372B1" w:rsidRPr="008D19D6" w14:paraId="6B28029B" w14:textId="77777777" w:rsidTr="00A71594">
        <w:trPr>
          <w:cantSplit/>
          <w:trHeight w:val="454"/>
        </w:trPr>
        <w:tc>
          <w:tcPr>
            <w:tcW w:w="432" w:type="pct"/>
          </w:tcPr>
          <w:p w14:paraId="0FA306B2" w14:textId="77777777" w:rsidR="009372B1" w:rsidRDefault="009372B1" w:rsidP="00A71594">
            <w:pPr>
              <w:pStyle w:val="Heading3"/>
            </w:pPr>
          </w:p>
        </w:tc>
        <w:tc>
          <w:tcPr>
            <w:tcW w:w="4568" w:type="pct"/>
          </w:tcPr>
          <w:p w14:paraId="7C448179" w14:textId="36433A7E" w:rsidR="009372B1" w:rsidRPr="00D24DB3" w:rsidRDefault="009372B1" w:rsidP="00A71594">
            <w:pPr>
              <w:jc w:val="both"/>
            </w:pPr>
            <w:r w:rsidRPr="00D24DB3">
              <w:t xml:space="preserve">In the event that the information provided by the Supplier in accordance with this Condition </w:t>
            </w:r>
            <w:r w:rsidR="005D036D">
              <w:fldChar w:fldCharType="begin"/>
            </w:r>
            <w:r w:rsidR="005D036D">
              <w:instrText xml:space="preserve"> REF _Ref183520475 \r \h </w:instrText>
            </w:r>
            <w:r w:rsidR="005D036D">
              <w:fldChar w:fldCharType="separate"/>
            </w:r>
            <w:r w:rsidR="00A95DDB">
              <w:t>31</w:t>
            </w:r>
            <w:r w:rsidR="005D036D">
              <w:fldChar w:fldCharType="end"/>
            </w:r>
            <w:r w:rsidRPr="00D24DB3">
              <w:t xml:space="preserv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w:t>
            </w:r>
            <w:r>
              <w:t>Council</w:t>
            </w:r>
            <w:r w:rsidRPr="00D24DB3">
              <w:t xml:space="preserve"> if the inaccuracies and provide the amended information. The Supplier shall be liable for any increase in costs the </w:t>
            </w:r>
            <w:r>
              <w:t>Council</w:t>
            </w:r>
            <w:r w:rsidRPr="00D24DB3">
              <w:t xml:space="preserve"> may incur as a result of the inaccurate or late production of data.</w:t>
            </w:r>
          </w:p>
        </w:tc>
      </w:tr>
      <w:tr w:rsidR="009372B1" w:rsidRPr="008D19D6" w14:paraId="6E17F290" w14:textId="77777777" w:rsidTr="00A71594">
        <w:trPr>
          <w:cantSplit/>
          <w:trHeight w:val="454"/>
        </w:trPr>
        <w:tc>
          <w:tcPr>
            <w:tcW w:w="432" w:type="pct"/>
          </w:tcPr>
          <w:p w14:paraId="78F8D3B0" w14:textId="77777777" w:rsidR="009372B1" w:rsidRDefault="009372B1" w:rsidP="00A71594">
            <w:pPr>
              <w:pStyle w:val="Heading3"/>
            </w:pPr>
          </w:p>
        </w:tc>
        <w:tc>
          <w:tcPr>
            <w:tcW w:w="4568" w:type="pct"/>
          </w:tcPr>
          <w:p w14:paraId="7CDE0FFA" w14:textId="68FB5411" w:rsidR="009372B1" w:rsidRPr="00D24DB3" w:rsidRDefault="009372B1" w:rsidP="00A71594">
            <w:pPr>
              <w:jc w:val="both"/>
            </w:pPr>
            <w:r w:rsidRPr="00D24DB3">
              <w:t xml:space="preserve">The provisions of this Condition </w:t>
            </w:r>
            <w:r w:rsidR="00F6588D">
              <w:fldChar w:fldCharType="begin"/>
            </w:r>
            <w:r w:rsidR="00F6588D">
              <w:instrText xml:space="preserve"> REF _Ref183520475 \r \h </w:instrText>
            </w:r>
            <w:r w:rsidR="00F6588D">
              <w:fldChar w:fldCharType="separate"/>
            </w:r>
            <w:r w:rsidR="00F6588D">
              <w:t>31</w:t>
            </w:r>
            <w:r w:rsidR="00F6588D">
              <w:fldChar w:fldCharType="end"/>
            </w:r>
            <w:r w:rsidRPr="00D24DB3">
              <w:t xml:space="preserve"> shall apply during the continuance of this Contract and after its termination howsoever arising.</w:t>
            </w:r>
          </w:p>
        </w:tc>
      </w:tr>
    </w:tbl>
    <w:p w14:paraId="4F19F63B" w14:textId="77777777" w:rsidR="00D03031" w:rsidRDefault="00D03031" w:rsidP="009E1A82">
      <w:pPr>
        <w:jc w:val="both"/>
        <w:rPr>
          <w:b/>
        </w:rPr>
      </w:pPr>
    </w:p>
    <w:tbl>
      <w:tblPr>
        <w:tblStyle w:val="TableGrid"/>
        <w:tblW w:w="5000" w:type="pct"/>
        <w:tblLook w:val="04A0" w:firstRow="1" w:lastRow="0" w:firstColumn="1" w:lastColumn="0" w:noHBand="0" w:noVBand="1"/>
      </w:tblPr>
      <w:tblGrid>
        <w:gridCol w:w="880"/>
        <w:gridCol w:w="9303"/>
      </w:tblGrid>
      <w:tr w:rsidR="008228C2" w:rsidRPr="009D73BD" w14:paraId="3DB939DE" w14:textId="77777777" w:rsidTr="00A71594">
        <w:trPr>
          <w:trHeight w:hRule="exact" w:val="454"/>
        </w:trPr>
        <w:tc>
          <w:tcPr>
            <w:tcW w:w="432" w:type="pct"/>
            <w:shd w:val="clear" w:color="auto" w:fill="EEECE1" w:themeFill="background2"/>
            <w:vAlign w:val="center"/>
          </w:tcPr>
          <w:p w14:paraId="06BF7985" w14:textId="77777777" w:rsidR="008228C2" w:rsidRPr="009D73BD" w:rsidRDefault="008228C2" w:rsidP="00A71594">
            <w:pPr>
              <w:pStyle w:val="Heading2"/>
            </w:pPr>
          </w:p>
        </w:tc>
        <w:tc>
          <w:tcPr>
            <w:tcW w:w="4568" w:type="pct"/>
            <w:shd w:val="clear" w:color="auto" w:fill="EEECE1" w:themeFill="background2"/>
            <w:vAlign w:val="center"/>
          </w:tcPr>
          <w:p w14:paraId="7AA597B0" w14:textId="20571A62" w:rsidR="008228C2" w:rsidRPr="009D73BD" w:rsidRDefault="00BD1D66" w:rsidP="00A71594">
            <w:pPr>
              <w:pStyle w:val="Heading1"/>
            </w:pPr>
            <w:bookmarkStart w:id="106" w:name="_Toc183608992"/>
            <w:bookmarkStart w:id="107" w:name="_Toc183609087"/>
            <w:r w:rsidRPr="006A7396">
              <w:t>LIABILITY</w:t>
            </w:r>
            <w:bookmarkEnd w:id="106"/>
            <w:bookmarkEnd w:id="107"/>
          </w:p>
        </w:tc>
      </w:tr>
      <w:tr w:rsidR="008228C2" w:rsidRPr="008D19D6" w14:paraId="542703A3" w14:textId="77777777" w:rsidTr="00A71594">
        <w:trPr>
          <w:cantSplit/>
          <w:trHeight w:val="454"/>
        </w:trPr>
        <w:tc>
          <w:tcPr>
            <w:tcW w:w="432" w:type="pct"/>
          </w:tcPr>
          <w:p w14:paraId="05EDC81A" w14:textId="77777777" w:rsidR="008228C2" w:rsidRPr="00772E6E" w:rsidRDefault="008228C2" w:rsidP="00A71594">
            <w:pPr>
              <w:pStyle w:val="Heading3"/>
            </w:pPr>
            <w:bookmarkStart w:id="108" w:name="_Ref183587789"/>
          </w:p>
        </w:tc>
        <w:bookmarkEnd w:id="108"/>
        <w:tc>
          <w:tcPr>
            <w:tcW w:w="4568" w:type="pct"/>
          </w:tcPr>
          <w:p w14:paraId="0E2247BE" w14:textId="5CE52940" w:rsidR="008228C2" w:rsidRPr="008D19D6" w:rsidRDefault="008228C2" w:rsidP="00A71594">
            <w:r w:rsidRPr="008D19D6">
              <w:t xml:space="preserve">Without prejudice to any rights or remedies of the </w:t>
            </w:r>
            <w:r>
              <w:t>Council</w:t>
            </w:r>
            <w:r w:rsidR="00F2147E">
              <w:t xml:space="preserve">, </w:t>
            </w:r>
            <w:r w:rsidRPr="008D19D6">
              <w:t xml:space="preserve">the Supplier shall indemnify the </w:t>
            </w:r>
            <w:r>
              <w:t>Council</w:t>
            </w:r>
            <w:r w:rsidRPr="008D19D6">
              <w:t xml:space="preserve"> against all actions, suits, claims, demands, losses, charges, costs</w:t>
            </w:r>
            <w:r>
              <w:t>,</w:t>
            </w:r>
            <w:r w:rsidRPr="008D19D6">
              <w:t xml:space="preserve"> and expenses which the </w:t>
            </w:r>
            <w:r>
              <w:t>Council</w:t>
            </w:r>
            <w:r w:rsidRPr="008D19D6">
              <w:t xml:space="preserve"> may suffer or incur as a result of or in connection with any damage to property or in respect of any injury (whether fatal or otherwise) to any person which may result directly or indirectly from any defect in the Goods </w:t>
            </w:r>
            <w:r w:rsidR="003A58A5">
              <w:t xml:space="preserve">and/or Services </w:t>
            </w:r>
            <w:r w:rsidRPr="008D19D6">
              <w:t>or the negligent or wrongful act or omission of the Supplier.</w:t>
            </w:r>
          </w:p>
        </w:tc>
      </w:tr>
      <w:tr w:rsidR="00554ED8" w:rsidRPr="008D19D6" w14:paraId="1AEB6ED7" w14:textId="77777777" w:rsidTr="00A71594">
        <w:trPr>
          <w:cantSplit/>
          <w:trHeight w:val="454"/>
        </w:trPr>
        <w:tc>
          <w:tcPr>
            <w:tcW w:w="432" w:type="pct"/>
          </w:tcPr>
          <w:p w14:paraId="3A44BE70" w14:textId="77777777" w:rsidR="00554ED8" w:rsidRPr="00772E6E" w:rsidRDefault="00554ED8" w:rsidP="00A71594">
            <w:pPr>
              <w:pStyle w:val="Heading3"/>
            </w:pPr>
          </w:p>
        </w:tc>
        <w:tc>
          <w:tcPr>
            <w:tcW w:w="4568" w:type="pct"/>
          </w:tcPr>
          <w:p w14:paraId="7A4A9963" w14:textId="4D40C04B" w:rsidR="00554ED8" w:rsidRPr="008D19D6" w:rsidRDefault="00343418" w:rsidP="00A71594">
            <w:r>
              <w:t xml:space="preserve">Except </w:t>
            </w:r>
            <w:r w:rsidRPr="00343418">
              <w:t xml:space="preserve">in the case of loss, damage or personal injury (including death) suffered by an employee of the </w:t>
            </w:r>
            <w:r w:rsidR="00C23EF4">
              <w:t>Supplier</w:t>
            </w:r>
            <w:r w:rsidRPr="00343418">
              <w:t xml:space="preserve"> (in respect of which the indemnity in Condition </w:t>
            </w:r>
            <w:r>
              <w:fldChar w:fldCharType="begin"/>
            </w:r>
            <w:r>
              <w:instrText xml:space="preserve"> REF _Ref183587789 \r \h </w:instrText>
            </w:r>
            <w:r>
              <w:fldChar w:fldCharType="separate"/>
            </w:r>
            <w:r>
              <w:t>32.1</w:t>
            </w:r>
            <w:r>
              <w:fldChar w:fldCharType="end"/>
            </w:r>
            <w:r w:rsidRPr="00343418">
              <w:t xml:space="preserve"> shall apply whether or not the loss, damage or personal injury was caused by the negligent or wilful act or omission of the Council) the indemnity contained in Condition </w:t>
            </w:r>
            <w:r w:rsidR="00C23EF4">
              <w:fldChar w:fldCharType="begin"/>
            </w:r>
            <w:r w:rsidR="00C23EF4">
              <w:instrText xml:space="preserve"> REF _Ref183587789 \r \h </w:instrText>
            </w:r>
            <w:r w:rsidR="00C23EF4">
              <w:fldChar w:fldCharType="separate"/>
            </w:r>
            <w:r w:rsidR="00C23EF4">
              <w:t>32.1</w:t>
            </w:r>
            <w:r w:rsidR="00C23EF4">
              <w:fldChar w:fldCharType="end"/>
            </w:r>
            <w:r w:rsidRPr="00343418">
              <w:t xml:space="preserve"> shall not apply to the extent that the loss, damage or injury is caused by the negligent or wilful act or omission of the Council</w:t>
            </w:r>
            <w:r w:rsidR="00C23EF4">
              <w:t>.</w:t>
            </w:r>
          </w:p>
        </w:tc>
      </w:tr>
      <w:tr w:rsidR="00FB5605" w:rsidRPr="008D19D6" w14:paraId="3579111A" w14:textId="77777777" w:rsidTr="00A71594">
        <w:trPr>
          <w:cantSplit/>
          <w:trHeight w:val="454"/>
        </w:trPr>
        <w:tc>
          <w:tcPr>
            <w:tcW w:w="432" w:type="pct"/>
          </w:tcPr>
          <w:p w14:paraId="584423B8" w14:textId="77777777" w:rsidR="00FB5605" w:rsidRPr="00772E6E" w:rsidRDefault="00FB5605" w:rsidP="00A71594">
            <w:pPr>
              <w:pStyle w:val="Heading3"/>
            </w:pPr>
          </w:p>
        </w:tc>
        <w:tc>
          <w:tcPr>
            <w:tcW w:w="4568" w:type="pct"/>
          </w:tcPr>
          <w:p w14:paraId="491B4028" w14:textId="542D5E58" w:rsidR="00FB5605" w:rsidRPr="00950DCC" w:rsidRDefault="00FB5605" w:rsidP="00A71594">
            <w:r w:rsidRPr="00950DCC">
              <w:t>Subject to Condition</w:t>
            </w:r>
            <w:r w:rsidR="00BF395A">
              <w:t xml:space="preserve"> </w:t>
            </w:r>
            <w:r w:rsidR="00BF395A">
              <w:fldChar w:fldCharType="begin"/>
            </w:r>
            <w:r w:rsidR="00BF395A">
              <w:instrText xml:space="preserve"> REF _Ref183588653 \r \h </w:instrText>
            </w:r>
            <w:r w:rsidR="00BF395A">
              <w:fldChar w:fldCharType="separate"/>
            </w:r>
            <w:r w:rsidR="00BF395A">
              <w:t>32.4</w:t>
            </w:r>
            <w:r w:rsidR="00BF395A">
              <w:fldChar w:fldCharType="end"/>
            </w:r>
            <w:r>
              <w:t xml:space="preserve"> </w:t>
            </w:r>
            <w:r w:rsidRPr="00950DCC">
              <w:t>the Supplier shall indemnify the Council in respect of all claims, proceedings, actions, damages, fines, costs, expenses, or other liabilities which the Council may incur arising out of, or in consequence of, a breach of the Data Protection Laws by the Supplier, its employees or sub-contractors.</w:t>
            </w:r>
          </w:p>
        </w:tc>
      </w:tr>
      <w:tr w:rsidR="00FB5605" w:rsidRPr="008D19D6" w14:paraId="0EED7AFD" w14:textId="77777777" w:rsidTr="00A71594">
        <w:trPr>
          <w:cantSplit/>
          <w:trHeight w:val="454"/>
        </w:trPr>
        <w:tc>
          <w:tcPr>
            <w:tcW w:w="432" w:type="pct"/>
          </w:tcPr>
          <w:p w14:paraId="46F789CA" w14:textId="77777777" w:rsidR="00FB5605" w:rsidRPr="00772E6E" w:rsidRDefault="00FB5605" w:rsidP="00A71594">
            <w:pPr>
              <w:pStyle w:val="Heading3"/>
            </w:pPr>
            <w:bookmarkStart w:id="109" w:name="_Ref183588653"/>
          </w:p>
        </w:tc>
        <w:bookmarkEnd w:id="109"/>
        <w:tc>
          <w:tcPr>
            <w:tcW w:w="4568" w:type="pct"/>
          </w:tcPr>
          <w:p w14:paraId="61028067" w14:textId="77777777" w:rsidR="00FB5605" w:rsidRDefault="00FB5605" w:rsidP="00FB5605">
            <w:r>
              <w:t>The Council shall indemnify the Supplier in respect of all claims, proceedings, actions, damages, fines, costs, expenses, or other liabilities which may arise out of, or in consequence of, a breach of the Data Protection Laws where the breach is the direct result of the Supplier acting in accordance with the Council’s specific written instructions. This indemnity provision shall not apply if the Supplier:</w:t>
            </w:r>
          </w:p>
          <w:p w14:paraId="3804CFA0" w14:textId="77777777" w:rsidR="00FB5605" w:rsidRDefault="00FB5605" w:rsidP="00FB5605"/>
          <w:p w14:paraId="2B9E0FA8" w14:textId="77C54C6F" w:rsidR="00FB5605" w:rsidRDefault="00FB5605" w:rsidP="00BF395A">
            <w:pPr>
              <w:pStyle w:val="JPLetterList"/>
              <w:numPr>
                <w:ilvl w:val="0"/>
                <w:numId w:val="30"/>
              </w:numPr>
            </w:pPr>
            <w:r>
              <w:t xml:space="preserve">acts on the Council’s specific written instructions but fails to notify the Council in accordance with Condition </w:t>
            </w:r>
            <w:r w:rsidR="00BF395A">
              <w:fldChar w:fldCharType="begin"/>
            </w:r>
            <w:r w:rsidR="00BF395A">
              <w:instrText xml:space="preserve"> REF _Ref183520097 \r \h  \* MERGEFORMAT </w:instrText>
            </w:r>
            <w:r w:rsidR="00BF395A">
              <w:fldChar w:fldCharType="separate"/>
            </w:r>
            <w:r w:rsidR="0012589F">
              <w:t>28</w:t>
            </w:r>
            <w:r w:rsidR="00BF395A">
              <w:fldChar w:fldCharType="end"/>
            </w:r>
            <w:r>
              <w:t>;</w:t>
            </w:r>
          </w:p>
          <w:p w14:paraId="216DDE14" w14:textId="440B581F" w:rsidR="00FB5605" w:rsidRPr="00950DCC" w:rsidRDefault="00FB5605" w:rsidP="00BF395A">
            <w:pPr>
              <w:pStyle w:val="JPLetterList"/>
            </w:pPr>
            <w:r>
              <w:t>fails to comply with any other obligation under the Contract.</w:t>
            </w:r>
          </w:p>
        </w:tc>
      </w:tr>
      <w:tr w:rsidR="000F7E46" w:rsidRPr="008D19D6" w14:paraId="4D056F8F" w14:textId="77777777" w:rsidTr="00A71594">
        <w:trPr>
          <w:cantSplit/>
          <w:trHeight w:val="454"/>
        </w:trPr>
        <w:tc>
          <w:tcPr>
            <w:tcW w:w="432" w:type="pct"/>
          </w:tcPr>
          <w:p w14:paraId="29F5A99F" w14:textId="77777777" w:rsidR="000F7E46" w:rsidRPr="00772E6E" w:rsidRDefault="000F7E46" w:rsidP="00A71594">
            <w:pPr>
              <w:pStyle w:val="Heading3"/>
            </w:pPr>
          </w:p>
        </w:tc>
        <w:tc>
          <w:tcPr>
            <w:tcW w:w="4568" w:type="pct"/>
          </w:tcPr>
          <w:p w14:paraId="50790018" w14:textId="709B8864" w:rsidR="000F7E46" w:rsidRDefault="00BD1D66" w:rsidP="00A71594">
            <w:r w:rsidRPr="00BD1D66">
              <w:t xml:space="preserve">Subject to Condition </w:t>
            </w:r>
            <w:r w:rsidR="00CC773A">
              <w:fldChar w:fldCharType="begin"/>
            </w:r>
            <w:r w:rsidR="00CC773A">
              <w:instrText xml:space="preserve"> REF _Ref183589964 \r \h </w:instrText>
            </w:r>
            <w:r w:rsidR="00CC773A">
              <w:fldChar w:fldCharType="separate"/>
            </w:r>
            <w:r w:rsidR="00D95CEA">
              <w:t>32.8</w:t>
            </w:r>
            <w:r w:rsidR="00CC773A">
              <w:fldChar w:fldCharType="end"/>
            </w:r>
            <w:r w:rsidRPr="00BD1D66">
              <w:t>, neither party shall be liable to the other party (as far as permitted by law) for indirect, special or consequential loss or damage in connection with the Contract which shall include, without limitation, any loss of or damage to profit, revenue, contracts, anticipated savings, goodwill or business opportunities whether direct or indirect.</w:t>
            </w:r>
          </w:p>
        </w:tc>
      </w:tr>
      <w:tr w:rsidR="008228C2" w:rsidRPr="008D19D6" w14:paraId="06F96092" w14:textId="77777777" w:rsidTr="00A71594">
        <w:trPr>
          <w:cantSplit/>
          <w:trHeight w:val="454"/>
        </w:trPr>
        <w:tc>
          <w:tcPr>
            <w:tcW w:w="432" w:type="pct"/>
          </w:tcPr>
          <w:p w14:paraId="56B3F0BB" w14:textId="77777777" w:rsidR="008228C2" w:rsidRPr="00772E6E" w:rsidRDefault="008228C2" w:rsidP="00A71594">
            <w:pPr>
              <w:pStyle w:val="Heading3"/>
            </w:pPr>
          </w:p>
        </w:tc>
        <w:tc>
          <w:tcPr>
            <w:tcW w:w="4568" w:type="pct"/>
          </w:tcPr>
          <w:p w14:paraId="50271910" w14:textId="2B16CC03" w:rsidR="008228C2" w:rsidRPr="00D821BE" w:rsidRDefault="00004907" w:rsidP="00A71594">
            <w:r w:rsidRPr="00004907">
              <w:t>Subject to Condition</w:t>
            </w:r>
            <w:r w:rsidR="00CC773A">
              <w:t xml:space="preserve"> </w:t>
            </w:r>
            <w:r w:rsidR="00CC773A">
              <w:fldChar w:fldCharType="begin"/>
            </w:r>
            <w:r w:rsidR="00CC773A">
              <w:instrText xml:space="preserve"> REF _Ref183589964 \r \h </w:instrText>
            </w:r>
            <w:r w:rsidR="00CC773A">
              <w:fldChar w:fldCharType="separate"/>
            </w:r>
            <w:r w:rsidR="00CC773A">
              <w:t>32.8</w:t>
            </w:r>
            <w:r w:rsidR="00CC773A">
              <w:fldChar w:fldCharType="end"/>
            </w:r>
            <w:r w:rsidRPr="00004907">
              <w:t>, the Council's total aggregate liability in respect of all claims, losses or damages, whether arising from delict (including without limitation negligence), breach of contract or otherwise under or in connection with this Contract (other than a failure to pay any of the Price that is properly due and payable and for which the Council shall remain fully liable), shall in no event exceed £250,000 in each calendar year or, if lower, 50% of the aggregate Price paid under or pursuant to this Contract in the calendar year in respect of which the claim arises.</w:t>
            </w:r>
          </w:p>
        </w:tc>
      </w:tr>
      <w:tr w:rsidR="00152761" w:rsidRPr="008D19D6" w14:paraId="59A834C3" w14:textId="77777777" w:rsidTr="00A71594">
        <w:trPr>
          <w:cantSplit/>
          <w:trHeight w:val="454"/>
        </w:trPr>
        <w:tc>
          <w:tcPr>
            <w:tcW w:w="432" w:type="pct"/>
          </w:tcPr>
          <w:p w14:paraId="3A07E6DF" w14:textId="77777777" w:rsidR="00152761" w:rsidRPr="00772E6E" w:rsidRDefault="00152761" w:rsidP="00A71594">
            <w:pPr>
              <w:pStyle w:val="Heading3"/>
            </w:pPr>
            <w:bookmarkStart w:id="110" w:name="_Ref183608690"/>
          </w:p>
        </w:tc>
        <w:bookmarkEnd w:id="110"/>
        <w:tc>
          <w:tcPr>
            <w:tcW w:w="4568" w:type="pct"/>
          </w:tcPr>
          <w:p w14:paraId="1258E793" w14:textId="181D87D3" w:rsidR="00700177" w:rsidRDefault="00195C0E" w:rsidP="00A71594">
            <w:r w:rsidRPr="00195C0E">
              <w:t>Subject to Condition</w:t>
            </w:r>
            <w:r w:rsidR="00D70381">
              <w:t xml:space="preserve"> </w:t>
            </w:r>
            <w:r w:rsidR="00D70381">
              <w:fldChar w:fldCharType="begin"/>
            </w:r>
            <w:r w:rsidR="00D70381">
              <w:instrText xml:space="preserve"> REF _Ref183589964 \r \h </w:instrText>
            </w:r>
            <w:r w:rsidR="00D70381">
              <w:fldChar w:fldCharType="separate"/>
            </w:r>
            <w:r w:rsidR="00D70381">
              <w:t>32.8</w:t>
            </w:r>
            <w:r w:rsidR="00D70381">
              <w:fldChar w:fldCharType="end"/>
            </w:r>
            <w:r w:rsidRPr="00195C0E">
              <w:t xml:space="preserve">, </w:t>
            </w:r>
            <w:r w:rsidR="00A72488">
              <w:t>the Supplier’s total aggregate liability:</w:t>
            </w:r>
          </w:p>
          <w:p w14:paraId="7DAD840E" w14:textId="7762E8F8" w:rsidR="00AB7D86" w:rsidRDefault="00434805" w:rsidP="00AB7D86">
            <w:pPr>
              <w:pStyle w:val="JPLetterList"/>
              <w:numPr>
                <w:ilvl w:val="0"/>
                <w:numId w:val="34"/>
              </w:numPr>
            </w:pPr>
            <w:r>
              <w:t>i</w:t>
            </w:r>
            <w:r w:rsidR="00AB7D86">
              <w:t xml:space="preserve">n respect of Conditions </w:t>
            </w:r>
            <w:r w:rsidR="00BC50FC">
              <w:fldChar w:fldCharType="begin"/>
            </w:r>
            <w:r w:rsidR="00BC50FC">
              <w:instrText xml:space="preserve"> REF _Ref183683455 \r \h </w:instrText>
            </w:r>
            <w:r w:rsidR="00BC50FC">
              <w:fldChar w:fldCharType="separate"/>
            </w:r>
            <w:r w:rsidR="00BC50FC">
              <w:t>7.1</w:t>
            </w:r>
            <w:r w:rsidR="00BC50FC">
              <w:fldChar w:fldCharType="end"/>
            </w:r>
            <w:r w:rsidR="00BC50FC">
              <w:t xml:space="preserve">, </w:t>
            </w:r>
            <w:r w:rsidR="00BC50FC">
              <w:fldChar w:fldCharType="begin"/>
            </w:r>
            <w:r w:rsidR="00BC50FC">
              <w:instrText xml:space="preserve"> REF _Ref183683483 \r \h </w:instrText>
            </w:r>
            <w:r w:rsidR="00BC50FC">
              <w:fldChar w:fldCharType="separate"/>
            </w:r>
            <w:r w:rsidR="00BC50FC">
              <w:t>8.1</w:t>
            </w:r>
            <w:r w:rsidR="00BC50FC">
              <w:fldChar w:fldCharType="end"/>
            </w:r>
            <w:r w:rsidR="00BC50FC">
              <w:t xml:space="preserve">, </w:t>
            </w:r>
            <w:r w:rsidR="00663D74">
              <w:fldChar w:fldCharType="begin"/>
            </w:r>
            <w:r w:rsidR="00663D74">
              <w:instrText xml:space="preserve"> REF _Ref183590191 \r \h </w:instrText>
            </w:r>
            <w:r w:rsidR="00663D74">
              <w:fldChar w:fldCharType="separate"/>
            </w:r>
            <w:r w:rsidR="00663D74">
              <w:t>20.3</w:t>
            </w:r>
            <w:r w:rsidR="00663D74">
              <w:fldChar w:fldCharType="end"/>
            </w:r>
            <w:r w:rsidR="00663D74">
              <w:t xml:space="preserve">, </w:t>
            </w:r>
            <w:r w:rsidR="00044E68">
              <w:fldChar w:fldCharType="begin"/>
            </w:r>
            <w:r w:rsidR="00044E68">
              <w:instrText xml:space="preserve"> REF _Ref183683505 \r \h </w:instrText>
            </w:r>
            <w:r w:rsidR="00044E68">
              <w:fldChar w:fldCharType="separate"/>
            </w:r>
            <w:r w:rsidR="00044E68">
              <w:t>21.3</w:t>
            </w:r>
            <w:r w:rsidR="00044E68">
              <w:fldChar w:fldCharType="end"/>
            </w:r>
            <w:r w:rsidR="00044E68">
              <w:t xml:space="preserve">, </w:t>
            </w:r>
            <w:r w:rsidR="00663D74">
              <w:fldChar w:fldCharType="begin"/>
            </w:r>
            <w:r w:rsidR="00663D74">
              <w:instrText xml:space="preserve"> REF _Ref183590856 \r \h </w:instrText>
            </w:r>
            <w:r w:rsidR="00663D74">
              <w:fldChar w:fldCharType="separate"/>
            </w:r>
            <w:r w:rsidR="00663D74">
              <w:t>29.4</w:t>
            </w:r>
            <w:r w:rsidR="00663D74">
              <w:fldChar w:fldCharType="end"/>
            </w:r>
            <w:r w:rsidR="00663D74">
              <w:t xml:space="preserve"> </w:t>
            </w:r>
            <w:r w:rsidR="00862CCC">
              <w:t xml:space="preserve">and </w:t>
            </w:r>
            <w:r>
              <w:fldChar w:fldCharType="begin"/>
            </w:r>
            <w:r>
              <w:instrText xml:space="preserve"> REF _Ref183676594 \r \h </w:instrText>
            </w:r>
            <w:r>
              <w:fldChar w:fldCharType="separate"/>
            </w:r>
            <w:r>
              <w:t>32.10</w:t>
            </w:r>
            <w:r>
              <w:fldChar w:fldCharType="end"/>
            </w:r>
            <w:r>
              <w:t xml:space="preserve"> </w:t>
            </w:r>
            <w:r w:rsidR="00AB7D86">
              <w:t>is unl</w:t>
            </w:r>
            <w:r w:rsidR="00663D74">
              <w:t>imited;</w:t>
            </w:r>
          </w:p>
          <w:p w14:paraId="2DFA257E" w14:textId="6788D8C5" w:rsidR="005F64F4" w:rsidRDefault="002740F3" w:rsidP="003C15B0">
            <w:pPr>
              <w:pStyle w:val="JPLetterList"/>
            </w:pPr>
            <w:r w:rsidRPr="002740F3">
              <w:t>for all loss of or damage to the Council’s premises, property or assets (including technical infrastructure, assets or equipment but excluding any loss or damage to the Council’s data or any other data) of the Council caused by the Provider’s default or breach of this Contract shall in no event exceed £10,000,000 in any calendar year; and</w:t>
            </w:r>
          </w:p>
          <w:p w14:paraId="73EA7129" w14:textId="72F4A210" w:rsidR="00567619" w:rsidRDefault="00567619" w:rsidP="003C15B0">
            <w:pPr>
              <w:pStyle w:val="JPLetterList"/>
            </w:pPr>
            <w:r w:rsidRPr="00567619">
              <w:t xml:space="preserve">for all loss, destruction, corruption, degradation, inaccuracy or damage to data caused by the </w:t>
            </w:r>
            <w:r w:rsidR="00935EFF">
              <w:t>Supplier’s</w:t>
            </w:r>
            <w:r w:rsidRPr="00567619">
              <w:t xml:space="preserve"> default or breach of this Contract shall be £1,000,000 in any calendar year</w:t>
            </w:r>
            <w:r>
              <w:t>;</w:t>
            </w:r>
          </w:p>
          <w:p w14:paraId="5C30DD57" w14:textId="4F70B03E" w:rsidR="00567619" w:rsidRPr="00D821BE" w:rsidRDefault="003C15B0" w:rsidP="003C15B0">
            <w:pPr>
              <w:pStyle w:val="JPLetterList"/>
            </w:pPr>
            <w:r w:rsidRPr="003C15B0">
              <w:t>in respect of all other claims, losses or damages, whether arising from delict (including negligence), breach of contract or otherwise under or in connection with this Contract, shall in no event exceed £5,000,000 in each calendar year or, if greater, 200% of the aggregate Price paid under or pursuant to this Contract in the calendar year in respect of which the claim arises.</w:t>
            </w:r>
          </w:p>
        </w:tc>
      </w:tr>
      <w:tr w:rsidR="00195C0E" w:rsidRPr="008D19D6" w14:paraId="662E2652" w14:textId="77777777" w:rsidTr="00A71594">
        <w:trPr>
          <w:cantSplit/>
          <w:trHeight w:val="454"/>
        </w:trPr>
        <w:tc>
          <w:tcPr>
            <w:tcW w:w="432" w:type="pct"/>
          </w:tcPr>
          <w:p w14:paraId="4CFE1B10" w14:textId="77777777" w:rsidR="00195C0E" w:rsidRPr="00772E6E" w:rsidRDefault="00195C0E" w:rsidP="00A71594">
            <w:pPr>
              <w:pStyle w:val="Heading3"/>
            </w:pPr>
            <w:bookmarkStart w:id="111" w:name="_Ref183589964"/>
          </w:p>
        </w:tc>
        <w:bookmarkEnd w:id="111"/>
        <w:tc>
          <w:tcPr>
            <w:tcW w:w="4568" w:type="pct"/>
          </w:tcPr>
          <w:p w14:paraId="1D76A343" w14:textId="77777777" w:rsidR="00195C0E" w:rsidRDefault="00880166" w:rsidP="00A71594">
            <w:r w:rsidRPr="00880166">
              <w:t>Notwithstanding any other provision of this Contract neither party limits or excludes its liability for:</w:t>
            </w:r>
          </w:p>
          <w:p w14:paraId="7FC6059D" w14:textId="77777777" w:rsidR="00A578D9" w:rsidRDefault="00A578D9" w:rsidP="00A71594"/>
          <w:p w14:paraId="694D510B" w14:textId="5AFE703F" w:rsidR="00407549" w:rsidRDefault="00407549" w:rsidP="00A578D9">
            <w:pPr>
              <w:pStyle w:val="JPLetterList"/>
              <w:numPr>
                <w:ilvl w:val="0"/>
                <w:numId w:val="33"/>
              </w:numPr>
            </w:pPr>
            <w:r>
              <w:t>fraud or fraudulent misrepresentation;</w:t>
            </w:r>
          </w:p>
          <w:p w14:paraId="4AFCFAAF" w14:textId="6CB0B2AB" w:rsidR="00407549" w:rsidRDefault="00407549" w:rsidP="00A578D9">
            <w:pPr>
              <w:pStyle w:val="JPLetterList"/>
            </w:pPr>
            <w:r>
              <w:t xml:space="preserve">death or personal injury caused by its negligence; </w:t>
            </w:r>
          </w:p>
          <w:p w14:paraId="6FE1689B" w14:textId="25782CE5" w:rsidR="00880166" w:rsidRDefault="00407549" w:rsidP="00A578D9">
            <w:pPr>
              <w:pStyle w:val="JPLetterList"/>
            </w:pPr>
            <w:r>
              <w:t>breach of any obligation as to title implied by statute; or</w:t>
            </w:r>
          </w:p>
          <w:p w14:paraId="4B61134C" w14:textId="1009E029" w:rsidR="00A578D9" w:rsidRPr="00195C0E" w:rsidRDefault="00A578D9" w:rsidP="00A578D9">
            <w:pPr>
              <w:pStyle w:val="JPLetterList"/>
            </w:pPr>
            <w:r w:rsidRPr="00A578D9">
              <w:t>any other act or omission, liability for which may not be limited under any applicable law.</w:t>
            </w:r>
          </w:p>
        </w:tc>
      </w:tr>
      <w:tr w:rsidR="00391BDD" w:rsidRPr="008D19D6" w14:paraId="7E899F59" w14:textId="77777777" w:rsidTr="00A71594">
        <w:trPr>
          <w:cantSplit/>
          <w:trHeight w:val="454"/>
        </w:trPr>
        <w:tc>
          <w:tcPr>
            <w:tcW w:w="432" w:type="pct"/>
          </w:tcPr>
          <w:p w14:paraId="3B828CA0" w14:textId="77777777" w:rsidR="00391BDD" w:rsidRPr="00772E6E" w:rsidRDefault="00391BDD" w:rsidP="00A71594">
            <w:pPr>
              <w:pStyle w:val="Heading3"/>
            </w:pPr>
          </w:p>
        </w:tc>
        <w:tc>
          <w:tcPr>
            <w:tcW w:w="4568" w:type="pct"/>
          </w:tcPr>
          <w:p w14:paraId="0D44BDB9" w14:textId="77777777" w:rsidR="00391BDD" w:rsidRDefault="00672AE0" w:rsidP="00A71594">
            <w:r w:rsidRPr="00672AE0">
              <w:t xml:space="preserve">Subject to the financial limits of liability contained in Condition </w:t>
            </w:r>
            <w:r>
              <w:fldChar w:fldCharType="begin"/>
            </w:r>
            <w:r>
              <w:instrText xml:space="preserve"> REF _Ref183608690 \r \h </w:instrText>
            </w:r>
            <w:r>
              <w:fldChar w:fldCharType="separate"/>
            </w:r>
            <w:r>
              <w:t>32.7</w:t>
            </w:r>
            <w:r>
              <w:fldChar w:fldCharType="end"/>
            </w:r>
            <w:r w:rsidRPr="00672AE0">
              <w:t>, the Council may, amongst other things, recover as a direct loss:</w:t>
            </w:r>
          </w:p>
          <w:p w14:paraId="2803595E" w14:textId="77777777" w:rsidR="00672AE0" w:rsidRDefault="00672AE0" w:rsidP="00A71594"/>
          <w:p w14:paraId="26B4C90A" w14:textId="6128533B" w:rsidR="00F16A2B" w:rsidRDefault="00F16A2B" w:rsidP="00F16A2B">
            <w:pPr>
              <w:pStyle w:val="JPLetterList"/>
              <w:numPr>
                <w:ilvl w:val="0"/>
                <w:numId w:val="35"/>
              </w:numPr>
            </w:pPr>
            <w:r>
              <w:t>any additional operational and/or administrative costs and expenses arising from the Provider’s default or breach of this Contract;</w:t>
            </w:r>
          </w:p>
          <w:p w14:paraId="63947D1E" w14:textId="4C3BA76B" w:rsidR="00F16A2B" w:rsidRDefault="00F16A2B" w:rsidP="00F16A2B">
            <w:pPr>
              <w:pStyle w:val="JPLetterList"/>
            </w:pPr>
            <w:r>
              <w:t>any wasted expenditure or charges rendered unnecessary and/or incurred by the Council arising from the Provider’s default or breach of this Contract; and</w:t>
            </w:r>
          </w:p>
          <w:p w14:paraId="1A59B536" w14:textId="18F10DFE" w:rsidR="00672AE0" w:rsidRPr="00880166" w:rsidRDefault="00F16A2B" w:rsidP="00F16A2B">
            <w:pPr>
              <w:pStyle w:val="JPLetterList"/>
            </w:pPr>
            <w:r>
              <w:t>the additional cost incurred by the Council of procuring replacement Goods or Services for the remainder of the term of the Contract.</w:t>
            </w:r>
          </w:p>
        </w:tc>
      </w:tr>
      <w:tr w:rsidR="00391BDD" w:rsidRPr="008D19D6" w14:paraId="09946E78" w14:textId="77777777" w:rsidTr="00A71594">
        <w:trPr>
          <w:cantSplit/>
          <w:trHeight w:val="454"/>
        </w:trPr>
        <w:tc>
          <w:tcPr>
            <w:tcW w:w="432" w:type="pct"/>
          </w:tcPr>
          <w:p w14:paraId="2BB71C0E" w14:textId="77777777" w:rsidR="00391BDD" w:rsidRPr="00772E6E" w:rsidRDefault="00391BDD" w:rsidP="00A71594">
            <w:pPr>
              <w:pStyle w:val="Heading3"/>
            </w:pPr>
            <w:bookmarkStart w:id="112" w:name="_Ref183676594"/>
          </w:p>
        </w:tc>
        <w:bookmarkEnd w:id="112"/>
        <w:tc>
          <w:tcPr>
            <w:tcW w:w="4568" w:type="pct"/>
          </w:tcPr>
          <w:p w14:paraId="2ABC018E" w14:textId="61857176" w:rsidR="00391BDD" w:rsidRPr="00880166" w:rsidRDefault="00D57F65" w:rsidP="00A71594">
            <w:r w:rsidRPr="00D57F65">
              <w:t xml:space="preserve">The </w:t>
            </w:r>
            <w:r>
              <w:t>Supplier</w:t>
            </w:r>
            <w:r w:rsidRPr="00D57F65">
              <w:t xml:space="preserve"> (if an individual) represents that the </w:t>
            </w:r>
            <w:r>
              <w:t>Supplier</w:t>
            </w:r>
            <w:r w:rsidRPr="00D57F65">
              <w:t xml:space="preserve"> is regarded by both Her Majesty’s Revenue and Customs and the Department for Work and Pensions as self employed and accordingly shall indemnify the Council against any tax, national insurance contributions or similar impost for which the Council may be liable in respect of the </w:t>
            </w:r>
            <w:r w:rsidR="00956482">
              <w:t>Supplier</w:t>
            </w:r>
            <w:r w:rsidRPr="00D57F65">
              <w:t xml:space="preserve"> by reason of this Contract.   </w:t>
            </w:r>
          </w:p>
        </w:tc>
      </w:tr>
      <w:tr w:rsidR="00956482" w:rsidRPr="008D19D6" w14:paraId="17AEC5A4" w14:textId="77777777" w:rsidTr="00A71594">
        <w:trPr>
          <w:cantSplit/>
          <w:trHeight w:val="454"/>
        </w:trPr>
        <w:tc>
          <w:tcPr>
            <w:tcW w:w="432" w:type="pct"/>
          </w:tcPr>
          <w:p w14:paraId="21623691" w14:textId="77777777" w:rsidR="00956482" w:rsidRPr="00772E6E" w:rsidRDefault="00956482" w:rsidP="00A71594">
            <w:pPr>
              <w:pStyle w:val="Heading3"/>
            </w:pPr>
          </w:p>
        </w:tc>
        <w:tc>
          <w:tcPr>
            <w:tcW w:w="4568" w:type="pct"/>
          </w:tcPr>
          <w:p w14:paraId="4FD41ECF" w14:textId="0A176E8B" w:rsidR="00956482" w:rsidRPr="00D57F65" w:rsidRDefault="00DD07E3" w:rsidP="00A71594">
            <w:r w:rsidRPr="00DD07E3">
              <w:t xml:space="preserve">In providing the </w:t>
            </w:r>
            <w:r>
              <w:t>S</w:t>
            </w:r>
            <w:r w:rsidRPr="00DD07E3">
              <w:t xml:space="preserve">ervices, the </w:t>
            </w:r>
            <w:r>
              <w:t>Supplier</w:t>
            </w:r>
            <w:r w:rsidRPr="00DD07E3">
              <w:t xml:space="preserve"> will ensure that the</w:t>
            </w:r>
            <w:r w:rsidR="002719E3">
              <w:t xml:space="preserve"> </w:t>
            </w:r>
            <w:r w:rsidR="002719E3" w:rsidRPr="002719E3">
              <w:t xml:space="preserve">correct amount of tax and National Insurance contributions are paid and/or deducted in respect of workers engaged via the Contract and the </w:t>
            </w:r>
            <w:r w:rsidR="002719E3">
              <w:t>Supplier</w:t>
            </w:r>
            <w:r w:rsidR="002719E3" w:rsidRPr="002719E3">
              <w:t xml:space="preserve"> will comply and procure compliance with all applicable requirements relating to tax and National Insurance, including without limitation, those relating to intermediaries (including those known as "IR35"), and any other legislation in force from time to time relating to any payments made to such workers.  The </w:t>
            </w:r>
            <w:r w:rsidR="002719E3">
              <w:t>Supplier</w:t>
            </w:r>
            <w:r w:rsidR="002719E3" w:rsidRPr="002719E3">
              <w:t xml:space="preserve"> will upon request specifically advise the Council of compliance in this regard.</w:t>
            </w:r>
          </w:p>
        </w:tc>
      </w:tr>
    </w:tbl>
    <w:p w14:paraId="212312BA" w14:textId="77777777" w:rsidR="00630285" w:rsidRDefault="00630285" w:rsidP="009E1A82">
      <w:pPr>
        <w:jc w:val="both"/>
        <w:rPr>
          <w:b/>
        </w:rPr>
      </w:pPr>
    </w:p>
    <w:tbl>
      <w:tblPr>
        <w:tblStyle w:val="TableGrid"/>
        <w:tblW w:w="5000" w:type="pct"/>
        <w:tblLook w:val="04A0" w:firstRow="1" w:lastRow="0" w:firstColumn="1" w:lastColumn="0" w:noHBand="0" w:noVBand="1"/>
      </w:tblPr>
      <w:tblGrid>
        <w:gridCol w:w="880"/>
        <w:gridCol w:w="9303"/>
      </w:tblGrid>
      <w:tr w:rsidR="00592623" w:rsidRPr="009D73BD" w14:paraId="30701081" w14:textId="77777777" w:rsidTr="000433ED">
        <w:trPr>
          <w:trHeight w:hRule="exact" w:val="454"/>
        </w:trPr>
        <w:tc>
          <w:tcPr>
            <w:tcW w:w="432" w:type="pct"/>
            <w:shd w:val="clear" w:color="auto" w:fill="EEECE1" w:themeFill="background2"/>
            <w:vAlign w:val="center"/>
          </w:tcPr>
          <w:p w14:paraId="0FDEF691" w14:textId="77777777" w:rsidR="00592623" w:rsidRPr="009D73BD" w:rsidRDefault="00592623" w:rsidP="000433ED">
            <w:pPr>
              <w:pStyle w:val="Heading2"/>
            </w:pPr>
          </w:p>
        </w:tc>
        <w:tc>
          <w:tcPr>
            <w:tcW w:w="4568" w:type="pct"/>
            <w:shd w:val="clear" w:color="auto" w:fill="EEECE1" w:themeFill="background2"/>
            <w:vAlign w:val="center"/>
          </w:tcPr>
          <w:p w14:paraId="77A5D883" w14:textId="07DB7637" w:rsidR="00592623" w:rsidRPr="009D73BD" w:rsidRDefault="00592623" w:rsidP="000433ED">
            <w:pPr>
              <w:pStyle w:val="Heading1"/>
            </w:pPr>
            <w:bookmarkStart w:id="113" w:name="_Toc183608993"/>
            <w:bookmarkStart w:id="114" w:name="_Toc183609088"/>
            <w:r>
              <w:t>INSURANCE</w:t>
            </w:r>
            <w:bookmarkEnd w:id="113"/>
            <w:bookmarkEnd w:id="114"/>
          </w:p>
        </w:tc>
      </w:tr>
      <w:tr w:rsidR="00592623" w:rsidRPr="008D19D6" w14:paraId="6CFF3D8C" w14:textId="77777777" w:rsidTr="000433ED">
        <w:trPr>
          <w:cantSplit/>
          <w:trHeight w:val="454"/>
        </w:trPr>
        <w:tc>
          <w:tcPr>
            <w:tcW w:w="432" w:type="pct"/>
          </w:tcPr>
          <w:p w14:paraId="2FE55CDE" w14:textId="77777777" w:rsidR="00592623" w:rsidRPr="00772E6E" w:rsidRDefault="00592623" w:rsidP="000433ED">
            <w:pPr>
              <w:pStyle w:val="Heading3"/>
            </w:pPr>
            <w:bookmarkStart w:id="115" w:name="_Ref183589757"/>
          </w:p>
        </w:tc>
        <w:bookmarkEnd w:id="115"/>
        <w:tc>
          <w:tcPr>
            <w:tcW w:w="4568" w:type="pct"/>
          </w:tcPr>
          <w:p w14:paraId="0D286A7F" w14:textId="77777777" w:rsidR="00592623" w:rsidRDefault="00592623" w:rsidP="000433ED">
            <w:r>
              <w:t xml:space="preserve">For </w:t>
            </w:r>
            <w:r w:rsidRPr="00D60CAA">
              <w:t xml:space="preserve">the term of the Contract and for five </w:t>
            </w:r>
            <w:r>
              <w:t xml:space="preserve">(5) </w:t>
            </w:r>
            <w:r w:rsidRPr="00D60CAA">
              <w:t>years thereafter the</w:t>
            </w:r>
            <w:r>
              <w:t xml:space="preserve"> Supplier </w:t>
            </w:r>
            <w:r w:rsidRPr="001E70A2">
              <w:t>shall have in force and shall require any sub-contractor to have in force with an insurance company or companies acceptable to the Council and with a scope of cover and level of uninsured excess acceptable to the Council:</w:t>
            </w:r>
          </w:p>
          <w:p w14:paraId="628A464D" w14:textId="77777777" w:rsidR="00592623" w:rsidRDefault="00592623" w:rsidP="000433ED"/>
          <w:p w14:paraId="6DB7F2B4" w14:textId="77777777" w:rsidR="00592623" w:rsidRDefault="00592623" w:rsidP="000433ED">
            <w:pPr>
              <w:pStyle w:val="JPLetterList"/>
              <w:numPr>
                <w:ilvl w:val="0"/>
                <w:numId w:val="29"/>
              </w:numPr>
            </w:pPr>
            <w:r w:rsidRPr="00586744">
              <w:t>employer's liability insurance in accordance with any legal requirements for the time being in force, and</w:t>
            </w:r>
          </w:p>
          <w:p w14:paraId="44E6D176" w14:textId="1A501856" w:rsidR="00592623" w:rsidRDefault="00592623" w:rsidP="000433ED">
            <w:pPr>
              <w:pStyle w:val="JPLetterList"/>
            </w:pPr>
            <w:r w:rsidRPr="00566BB2">
              <w:t xml:space="preserve">public liability insurance covering at least all matters which are the subject of indemnities or compensation obligations under these Conditions in the sum of not less than £5 million </w:t>
            </w:r>
            <w:r w:rsidR="000E130F">
              <w:t>per claim</w:t>
            </w:r>
            <w:r w:rsidRPr="00566BB2">
              <w:t>, unless otherwise agreed by the Council in writing; and</w:t>
            </w:r>
          </w:p>
          <w:p w14:paraId="07C4F497" w14:textId="4AF06445" w:rsidR="00797CC6" w:rsidRDefault="00AC3021" w:rsidP="000433ED">
            <w:pPr>
              <w:pStyle w:val="JPLetterList"/>
            </w:pPr>
            <w:r>
              <w:t xml:space="preserve">professional indemnity </w:t>
            </w:r>
            <w:r w:rsidR="00340C4F">
              <w:t xml:space="preserve">risk insurance </w:t>
            </w:r>
            <w:r w:rsidR="00D77FE0">
              <w:t xml:space="preserve">where relevant and </w:t>
            </w:r>
            <w:r w:rsidR="00C8223F" w:rsidRPr="00C8223F">
              <w:t>covering at least all matters which are the subject of indemnities or compensation obligations under these Conditions in the sum of not less than £</w:t>
            </w:r>
            <w:r w:rsidR="0077792C">
              <w:t>2</w:t>
            </w:r>
            <w:r w:rsidR="00C8223F" w:rsidRPr="00C8223F">
              <w:t xml:space="preserve"> million </w:t>
            </w:r>
            <w:r w:rsidR="000E130F">
              <w:t>per claim</w:t>
            </w:r>
            <w:r w:rsidR="00C8223F" w:rsidRPr="00C8223F">
              <w:t xml:space="preserve">, unless otherwise agreed by the Council in writing; </w:t>
            </w:r>
            <w:r w:rsidR="0077792C">
              <w:t>and</w:t>
            </w:r>
          </w:p>
          <w:p w14:paraId="65FE6F43" w14:textId="77777777" w:rsidR="00592623" w:rsidRPr="00D821BE" w:rsidRDefault="00592623" w:rsidP="000433ED">
            <w:pPr>
              <w:pStyle w:val="JPLetterList"/>
            </w:pPr>
            <w:r w:rsidRPr="002D6DF9">
              <w:t xml:space="preserve">such additional insurance and such other insurance as may be required by the Council as part of the </w:t>
            </w:r>
            <w:r>
              <w:t>Contract</w:t>
            </w:r>
            <w:r w:rsidRPr="002D6DF9">
              <w:t>.</w:t>
            </w:r>
          </w:p>
        </w:tc>
      </w:tr>
      <w:tr w:rsidR="00592623" w:rsidRPr="008D19D6" w14:paraId="1588C09B" w14:textId="77777777" w:rsidTr="000433ED">
        <w:trPr>
          <w:cantSplit/>
          <w:trHeight w:val="454"/>
        </w:trPr>
        <w:tc>
          <w:tcPr>
            <w:tcW w:w="432" w:type="pct"/>
          </w:tcPr>
          <w:p w14:paraId="16E90665" w14:textId="77777777" w:rsidR="00592623" w:rsidRPr="00772E6E" w:rsidRDefault="00592623" w:rsidP="000433ED">
            <w:pPr>
              <w:pStyle w:val="Heading3"/>
            </w:pPr>
          </w:p>
        </w:tc>
        <w:tc>
          <w:tcPr>
            <w:tcW w:w="4568" w:type="pct"/>
          </w:tcPr>
          <w:p w14:paraId="04A6FEC7" w14:textId="18C4C2AB" w:rsidR="00592623" w:rsidRPr="00D821BE" w:rsidRDefault="00592623" w:rsidP="000433ED">
            <w:r w:rsidRPr="008A509D">
              <w:t xml:space="preserve">The policy or policies of insurance referred to in Condition </w:t>
            </w:r>
            <w:r w:rsidR="003D1AB5">
              <w:fldChar w:fldCharType="begin"/>
            </w:r>
            <w:r w:rsidR="003D1AB5">
              <w:instrText xml:space="preserve"> REF _Ref183589757 \r \h </w:instrText>
            </w:r>
            <w:r w:rsidR="003D1AB5">
              <w:fldChar w:fldCharType="separate"/>
            </w:r>
            <w:r w:rsidR="003D1AB5">
              <w:t>33.1</w:t>
            </w:r>
            <w:r w:rsidR="003D1AB5">
              <w:fldChar w:fldCharType="end"/>
            </w:r>
            <w:r>
              <w:fldChar w:fldCharType="begin"/>
            </w:r>
            <w:r>
              <w:instrText xml:space="preserve"> REF _Ref183588147 \r \h </w:instrText>
            </w:r>
            <w:r>
              <w:fldChar w:fldCharType="separate"/>
            </w:r>
            <w:r>
              <w:fldChar w:fldCharType="end"/>
            </w:r>
            <w:r>
              <w:t xml:space="preserve"> </w:t>
            </w:r>
            <w:r w:rsidRPr="008A509D">
              <w:t>shall be shown to the Council whenever the Council requests, together with satisfactory evidence of payment of premiums, including the latest premium due.</w:t>
            </w:r>
          </w:p>
        </w:tc>
      </w:tr>
    </w:tbl>
    <w:p w14:paraId="42DA5B69" w14:textId="77777777" w:rsidR="00630285" w:rsidRDefault="00630285" w:rsidP="009E1A82">
      <w:pPr>
        <w:jc w:val="both"/>
        <w:rPr>
          <w:b/>
        </w:rPr>
      </w:pPr>
    </w:p>
    <w:tbl>
      <w:tblPr>
        <w:tblStyle w:val="TableGrid"/>
        <w:tblW w:w="5000" w:type="pct"/>
        <w:tblLook w:val="04A0" w:firstRow="1" w:lastRow="0" w:firstColumn="1" w:lastColumn="0" w:noHBand="0" w:noVBand="1"/>
      </w:tblPr>
      <w:tblGrid>
        <w:gridCol w:w="880"/>
        <w:gridCol w:w="9303"/>
      </w:tblGrid>
      <w:tr w:rsidR="00EF6F2F" w:rsidRPr="009D73BD" w14:paraId="39F648B1" w14:textId="77777777" w:rsidTr="00C23C2C">
        <w:trPr>
          <w:trHeight w:hRule="exact" w:val="454"/>
        </w:trPr>
        <w:tc>
          <w:tcPr>
            <w:tcW w:w="432" w:type="pct"/>
            <w:shd w:val="clear" w:color="auto" w:fill="EEECE1" w:themeFill="background2"/>
            <w:vAlign w:val="center"/>
          </w:tcPr>
          <w:p w14:paraId="7E0A5996" w14:textId="77777777" w:rsidR="00EF6F2F" w:rsidRPr="009D73BD" w:rsidRDefault="00EF6F2F" w:rsidP="00C23C2C">
            <w:pPr>
              <w:pStyle w:val="Heading2"/>
            </w:pPr>
            <w:bookmarkStart w:id="116" w:name="_Ref183424593"/>
          </w:p>
        </w:tc>
        <w:tc>
          <w:tcPr>
            <w:tcW w:w="4568" w:type="pct"/>
            <w:shd w:val="clear" w:color="auto" w:fill="EEECE1" w:themeFill="background2"/>
            <w:vAlign w:val="center"/>
          </w:tcPr>
          <w:p w14:paraId="6E1BC234" w14:textId="77777777" w:rsidR="00EF6F2F" w:rsidRPr="009D73BD" w:rsidRDefault="00EF6F2F" w:rsidP="00C23C2C">
            <w:pPr>
              <w:pStyle w:val="Heading1"/>
            </w:pPr>
            <w:bookmarkStart w:id="117" w:name="_Toc183608994"/>
            <w:bookmarkStart w:id="118" w:name="_Toc183609089"/>
            <w:bookmarkEnd w:id="116"/>
            <w:r w:rsidRPr="005B7D66">
              <w:t>TERMINATION</w:t>
            </w:r>
            <w:bookmarkEnd w:id="117"/>
            <w:bookmarkEnd w:id="118"/>
          </w:p>
        </w:tc>
      </w:tr>
      <w:tr w:rsidR="00EF6F2F" w:rsidRPr="008D19D6" w14:paraId="0934EF1B" w14:textId="77777777" w:rsidTr="00C23C2C">
        <w:trPr>
          <w:cantSplit/>
          <w:trHeight w:val="454"/>
        </w:trPr>
        <w:tc>
          <w:tcPr>
            <w:tcW w:w="432" w:type="pct"/>
            <w:tcBorders>
              <w:bottom w:val="nil"/>
            </w:tcBorders>
          </w:tcPr>
          <w:p w14:paraId="384F7542" w14:textId="77777777" w:rsidR="00EF6F2F" w:rsidRDefault="00EF6F2F" w:rsidP="00C23C2C">
            <w:pPr>
              <w:pStyle w:val="Heading3"/>
            </w:pPr>
            <w:bookmarkStart w:id="119" w:name="_Ref183591387"/>
          </w:p>
        </w:tc>
        <w:bookmarkEnd w:id="119"/>
        <w:tc>
          <w:tcPr>
            <w:tcW w:w="4568" w:type="pct"/>
            <w:tcBorders>
              <w:bottom w:val="nil"/>
            </w:tcBorders>
          </w:tcPr>
          <w:p w14:paraId="5B523F57" w14:textId="77777777" w:rsidR="00EF6F2F" w:rsidRPr="00772E6E" w:rsidRDefault="00EF6F2F" w:rsidP="00C23C2C">
            <w:pPr>
              <w:jc w:val="both"/>
            </w:pPr>
            <w:r w:rsidRPr="00772E6E">
              <w:t xml:space="preserve">Without prejudice to any other rights or remedies of the </w:t>
            </w:r>
            <w:r>
              <w:t>Council</w:t>
            </w:r>
            <w:r w:rsidRPr="00772E6E">
              <w:t xml:space="preserve"> under the Contract the </w:t>
            </w:r>
            <w:r>
              <w:t>Council</w:t>
            </w:r>
            <w:r w:rsidRPr="00772E6E">
              <w:t xml:space="preserve"> shall have the right forthwith to terminate the Contract by written notice to the Supplier or the appropriate trustee in bankruptcy or sequestration, receiver, liquidator, or administrator:</w:t>
            </w:r>
          </w:p>
          <w:p w14:paraId="38A41135" w14:textId="77777777" w:rsidR="00EF6F2F" w:rsidRPr="0004744C" w:rsidRDefault="00EF6F2F" w:rsidP="00C23C2C">
            <w:pPr>
              <w:rPr>
                <w:sz w:val="16"/>
                <w:szCs w:val="16"/>
              </w:rPr>
            </w:pPr>
          </w:p>
        </w:tc>
      </w:tr>
      <w:tr w:rsidR="00EF6F2F" w:rsidRPr="008D19D6" w14:paraId="760B3BBC" w14:textId="77777777" w:rsidTr="00C23C2C">
        <w:trPr>
          <w:cantSplit/>
          <w:trHeight w:val="454"/>
        </w:trPr>
        <w:tc>
          <w:tcPr>
            <w:tcW w:w="432" w:type="pct"/>
            <w:tcBorders>
              <w:top w:val="nil"/>
              <w:bottom w:val="nil"/>
              <w:right w:val="single" w:sz="4" w:space="0" w:color="auto"/>
            </w:tcBorders>
          </w:tcPr>
          <w:p w14:paraId="4EC591E9" w14:textId="77777777" w:rsidR="00EF6F2F" w:rsidRDefault="00EF6F2F" w:rsidP="00C23C2C"/>
        </w:tc>
        <w:tc>
          <w:tcPr>
            <w:tcW w:w="4568" w:type="pct"/>
            <w:tcBorders>
              <w:top w:val="nil"/>
              <w:left w:val="single" w:sz="4" w:space="0" w:color="auto"/>
              <w:bottom w:val="nil"/>
            </w:tcBorders>
          </w:tcPr>
          <w:p w14:paraId="0C7B6CD7" w14:textId="77777777" w:rsidR="00EF6F2F" w:rsidRPr="00772E6E" w:rsidRDefault="00EF6F2F" w:rsidP="00C23C2C">
            <w:pPr>
              <w:pStyle w:val="JPLetterList"/>
              <w:numPr>
                <w:ilvl w:val="0"/>
                <w:numId w:val="24"/>
              </w:numPr>
            </w:pPr>
            <w:r w:rsidRPr="00CD236C">
              <w:t>where the Supplier is an individual and if a petition is presented for the Supplier's bankruptcy or the sequestration of his estate or a criminal bankruptcy order is made against the Supplier, or the Supplier is apparently insolvent, or makes any composition or arrangement with or for the benefit of creditors, or makes any conveyance or assignment for the benefit of creditors, or if an administrator or trustee is appointed to manage the Supplier’s affairs;</w:t>
            </w:r>
          </w:p>
        </w:tc>
      </w:tr>
      <w:tr w:rsidR="00EF6F2F" w:rsidRPr="008D19D6" w14:paraId="6E538FEC" w14:textId="77777777" w:rsidTr="00601680">
        <w:trPr>
          <w:cantSplit/>
          <w:trHeight w:val="2590"/>
        </w:trPr>
        <w:tc>
          <w:tcPr>
            <w:tcW w:w="432" w:type="pct"/>
            <w:tcBorders>
              <w:top w:val="nil"/>
              <w:bottom w:val="single" w:sz="4" w:space="0" w:color="auto"/>
              <w:right w:val="single" w:sz="4" w:space="0" w:color="auto"/>
            </w:tcBorders>
          </w:tcPr>
          <w:p w14:paraId="27FF8E04" w14:textId="77777777" w:rsidR="00EF6F2F" w:rsidRDefault="00EF6F2F" w:rsidP="00C23C2C"/>
        </w:tc>
        <w:tc>
          <w:tcPr>
            <w:tcW w:w="4568" w:type="pct"/>
            <w:tcBorders>
              <w:top w:val="nil"/>
              <w:left w:val="single" w:sz="4" w:space="0" w:color="auto"/>
              <w:bottom w:val="single" w:sz="4" w:space="0" w:color="auto"/>
            </w:tcBorders>
          </w:tcPr>
          <w:p w14:paraId="090FE068" w14:textId="5101E503" w:rsidR="00EF6F2F" w:rsidRDefault="00EF6F2F" w:rsidP="00C23C2C">
            <w:pPr>
              <w:pStyle w:val="JPLetterList"/>
            </w:pPr>
            <w:r w:rsidRPr="00CD236C">
              <w:t xml:space="preserve">where the Supplier is not an individual but is a firm or a number of persons acting together in any capacity, if any event in Conditions </w:t>
            </w:r>
            <w:r w:rsidR="007001B6">
              <w:fldChar w:fldCharType="begin"/>
            </w:r>
            <w:r w:rsidR="007001B6">
              <w:instrText xml:space="preserve"> REF _Ref183591387 \r \h </w:instrText>
            </w:r>
            <w:r w:rsidR="007001B6">
              <w:fldChar w:fldCharType="separate"/>
            </w:r>
            <w:r w:rsidR="007001B6">
              <w:t>34.1</w:t>
            </w:r>
            <w:r w:rsidR="007001B6">
              <w:fldChar w:fldCharType="end"/>
            </w:r>
            <w:r w:rsidRPr="00CD236C">
              <w:t xml:space="preserve">(a) or </w:t>
            </w:r>
            <w:r w:rsidR="007001B6">
              <w:fldChar w:fldCharType="begin"/>
            </w:r>
            <w:r w:rsidR="007001B6">
              <w:instrText xml:space="preserve"> REF _Ref183591387 \r \h </w:instrText>
            </w:r>
            <w:r w:rsidR="007001B6">
              <w:fldChar w:fldCharType="separate"/>
            </w:r>
            <w:r w:rsidR="007001B6">
              <w:t>34.1</w:t>
            </w:r>
            <w:r w:rsidR="007001B6">
              <w:fldChar w:fldCharType="end"/>
            </w:r>
            <w:r w:rsidRPr="00CD236C">
              <w:t>(c) occurs in respect of the firm or any partner in the firm or any of those persons or a petition is presented for the Supplier to be wound up as an unregistered company; or</w:t>
            </w:r>
          </w:p>
          <w:p w14:paraId="7DB7AD51" w14:textId="77777777" w:rsidR="00601680" w:rsidRDefault="00601680" w:rsidP="00601680">
            <w:pPr>
              <w:pStyle w:val="JPLetterList"/>
            </w:pPr>
            <w:r w:rsidRPr="00601680">
              <w:t>where the Supplier is a company, if the company passes a resolution for winding up or dissolution (otherwise than for the purposes of and followed by an amalgamation or reconstruction) or the court makes an administration order or a winding 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14:paraId="11F7E687" w14:textId="329E5210" w:rsidR="00601680" w:rsidRPr="00772E6E" w:rsidRDefault="00601680" w:rsidP="007001B6">
            <w:pPr>
              <w:pStyle w:val="JPLetterList"/>
              <w:numPr>
                <w:ilvl w:val="0"/>
                <w:numId w:val="0"/>
              </w:numPr>
              <w:ind w:left="377"/>
            </w:pPr>
          </w:p>
        </w:tc>
      </w:tr>
      <w:tr w:rsidR="00EF6F2F" w:rsidRPr="008D19D6" w14:paraId="613F0F58" w14:textId="77777777" w:rsidTr="00C23C2C">
        <w:trPr>
          <w:cantSplit/>
          <w:trHeight w:val="454"/>
        </w:trPr>
        <w:tc>
          <w:tcPr>
            <w:tcW w:w="432" w:type="pct"/>
          </w:tcPr>
          <w:p w14:paraId="7A3FE92D" w14:textId="77777777" w:rsidR="00EF6F2F" w:rsidRDefault="00EF6F2F" w:rsidP="00C23C2C">
            <w:pPr>
              <w:pStyle w:val="Heading3"/>
            </w:pPr>
            <w:bookmarkStart w:id="120" w:name="_Ref183591518"/>
          </w:p>
        </w:tc>
        <w:bookmarkEnd w:id="120"/>
        <w:tc>
          <w:tcPr>
            <w:tcW w:w="4568" w:type="pct"/>
          </w:tcPr>
          <w:p w14:paraId="00E1607B" w14:textId="3AE34EEA" w:rsidR="00EF6F2F" w:rsidRPr="008D19D6" w:rsidRDefault="00EF6F2F" w:rsidP="00C23C2C">
            <w:pPr>
              <w:jc w:val="both"/>
            </w:pPr>
            <w:r w:rsidRPr="00A25D9C">
              <w:t xml:space="preserve">On the occurrence of any of the events described in Condition </w:t>
            </w:r>
            <w:r w:rsidR="003267CE">
              <w:fldChar w:fldCharType="begin"/>
            </w:r>
            <w:r w:rsidR="003267CE">
              <w:instrText xml:space="preserve"> REF _Ref183591387 \r \h </w:instrText>
            </w:r>
            <w:r w:rsidR="003267CE">
              <w:fldChar w:fldCharType="separate"/>
            </w:r>
            <w:r w:rsidR="003267CE">
              <w:t>34.1</w:t>
            </w:r>
            <w:r w:rsidR="003267CE">
              <w:fldChar w:fldCharType="end"/>
            </w:r>
            <w:r w:rsidRPr="00A25D9C">
              <w:t xml:space="preserve"> or, if the Supplier shall have committed a material breach of this Contract and (if such breach is capable of remedy) shall have failed to remedy such breach within 30 days of being required by the </w:t>
            </w:r>
            <w:r>
              <w:t>Council</w:t>
            </w:r>
            <w:r w:rsidRPr="00A25D9C">
              <w:t xml:space="preserve"> in writing to do so or, where the Supplier is an individual if the Supplier shall die or be adjudged incapable of managing his affairs within the meaning of the Adults with Incapacity (Scotland) Act 2000 or the Mental Health (Care and Treatment)(Scotland) Act 2003, the </w:t>
            </w:r>
            <w:r>
              <w:t>Council</w:t>
            </w:r>
            <w:r w:rsidRPr="00A25D9C">
              <w:t xml:space="preserve"> shall be entitled to terminate this Contract by notice to the Supplier with immediate effect.</w:t>
            </w:r>
          </w:p>
        </w:tc>
      </w:tr>
      <w:tr w:rsidR="00EF6F2F" w:rsidRPr="008D19D6" w14:paraId="3D2FC1E1" w14:textId="77777777" w:rsidTr="00C23C2C">
        <w:trPr>
          <w:cantSplit/>
          <w:trHeight w:val="454"/>
        </w:trPr>
        <w:tc>
          <w:tcPr>
            <w:tcW w:w="432" w:type="pct"/>
          </w:tcPr>
          <w:p w14:paraId="4B3C99CE" w14:textId="77777777" w:rsidR="00EF6F2F" w:rsidRDefault="00EF6F2F" w:rsidP="00C23C2C">
            <w:pPr>
              <w:pStyle w:val="Heading3"/>
            </w:pPr>
            <w:bookmarkStart w:id="121" w:name="_Ref183591526"/>
          </w:p>
        </w:tc>
        <w:bookmarkEnd w:id="121"/>
        <w:tc>
          <w:tcPr>
            <w:tcW w:w="4568" w:type="pct"/>
          </w:tcPr>
          <w:p w14:paraId="6EE55C49" w14:textId="77777777" w:rsidR="00EF6F2F" w:rsidRPr="00A25D9C" w:rsidRDefault="00EF6F2F" w:rsidP="00C23C2C">
            <w:pPr>
              <w:jc w:val="both"/>
            </w:pPr>
            <w:r w:rsidRPr="00A25D9C">
              <w:t xml:space="preserve">The </w:t>
            </w:r>
            <w:r>
              <w:t>Council</w:t>
            </w:r>
            <w:r w:rsidRPr="00A25D9C">
              <w:t xml:space="preserve"> may terminate the Contract in the event that:</w:t>
            </w:r>
          </w:p>
          <w:p w14:paraId="70123E4C" w14:textId="77777777" w:rsidR="00EF6F2F" w:rsidRPr="00A25D9C" w:rsidRDefault="00EF6F2F" w:rsidP="00C23C2C">
            <w:pPr>
              <w:jc w:val="both"/>
            </w:pPr>
          </w:p>
          <w:p w14:paraId="06ECEB77" w14:textId="77777777" w:rsidR="00EF6F2F" w:rsidRPr="00A25D9C" w:rsidRDefault="00EF6F2F" w:rsidP="00C23C2C">
            <w:pPr>
              <w:pStyle w:val="JPLetterList"/>
              <w:numPr>
                <w:ilvl w:val="0"/>
                <w:numId w:val="18"/>
              </w:numPr>
            </w:pPr>
            <w:r w:rsidRPr="00A25D9C">
              <w:t>the Contract has been subject to substantial modification which would have required a new procurement procedure in accordance with regulation 72(9) (modification of contracts during their term) of the Public Contracts (Scotland) Regulations 2015;</w:t>
            </w:r>
          </w:p>
          <w:p w14:paraId="4A11DF77" w14:textId="77777777" w:rsidR="00EF6F2F" w:rsidRDefault="00EF6F2F" w:rsidP="00C23C2C">
            <w:pPr>
              <w:pStyle w:val="JPLetterList"/>
            </w:pPr>
            <w:r w:rsidRPr="00A25D9C">
              <w:t>the Supplier has,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14:paraId="2AB6AAA7" w14:textId="77777777" w:rsidR="00EF6F2F" w:rsidRPr="00A25D9C" w:rsidRDefault="00EF6F2F" w:rsidP="00C23C2C">
            <w:pPr>
              <w:pStyle w:val="JPLetterList"/>
            </w:pPr>
            <w:r w:rsidRPr="00A25D9C">
              <w:t>the Contract should not have been awarded to the Supplier in view of a serious infringement of the obligations under the Treaties and the Directive 2014/24/EU that has been declared by the Court of Justice of the European Union in a procedure under Article 258 of the Treaty on the Functioning of the European Union.</w:t>
            </w:r>
          </w:p>
          <w:p w14:paraId="3CBD9B04" w14:textId="77777777" w:rsidR="00EF6F2F" w:rsidRPr="00A25D9C" w:rsidRDefault="00EF6F2F" w:rsidP="00C23C2C">
            <w:pPr>
              <w:jc w:val="both"/>
            </w:pPr>
          </w:p>
          <w:p w14:paraId="50F0B3D5" w14:textId="77777777" w:rsidR="00EF6F2F" w:rsidRPr="008D19D6" w:rsidRDefault="00EF6F2F" w:rsidP="00C23C2C">
            <w:pPr>
              <w:jc w:val="both"/>
            </w:pPr>
            <w:r w:rsidRPr="00A25D9C">
              <w:t>In this Condition, ‘the Treaties’ has the meaning given in the European Communities Act 1972.</w:t>
            </w:r>
          </w:p>
        </w:tc>
      </w:tr>
      <w:tr w:rsidR="00EF6F2F" w:rsidRPr="008D19D6" w14:paraId="0AACBCCA" w14:textId="77777777" w:rsidTr="00C23C2C">
        <w:trPr>
          <w:cantSplit/>
          <w:trHeight w:val="454"/>
        </w:trPr>
        <w:tc>
          <w:tcPr>
            <w:tcW w:w="432" w:type="pct"/>
          </w:tcPr>
          <w:p w14:paraId="6C2DA3DC" w14:textId="77777777" w:rsidR="00EF6F2F" w:rsidRDefault="00EF6F2F" w:rsidP="00C23C2C">
            <w:pPr>
              <w:pStyle w:val="Heading3"/>
            </w:pPr>
            <w:bookmarkStart w:id="122" w:name="_Ref183591550"/>
          </w:p>
        </w:tc>
        <w:bookmarkEnd w:id="122"/>
        <w:tc>
          <w:tcPr>
            <w:tcW w:w="4568" w:type="pct"/>
          </w:tcPr>
          <w:p w14:paraId="2DF427EF" w14:textId="77777777" w:rsidR="00EF6F2F" w:rsidRPr="008D19D6" w:rsidRDefault="00EF6F2F" w:rsidP="00C23C2C">
            <w:pPr>
              <w:jc w:val="both"/>
            </w:pPr>
            <w:r w:rsidRPr="00A25D9C">
              <w:t xml:space="preserve">The </w:t>
            </w:r>
            <w:r>
              <w:t>Council</w:t>
            </w:r>
            <w:r w:rsidRPr="00A25D9C">
              <w:t xml:space="preserve"> may also terminate the Contract in the event of a failure by the Supplier to comply in the performance of the Contract with legal obligations in the fields of environmental, social, and employment law.</w:t>
            </w:r>
          </w:p>
        </w:tc>
      </w:tr>
      <w:tr w:rsidR="00EF6F2F" w:rsidRPr="008D19D6" w14:paraId="5EA0349A" w14:textId="77777777" w:rsidTr="00C23C2C">
        <w:trPr>
          <w:cantSplit/>
          <w:trHeight w:val="454"/>
        </w:trPr>
        <w:tc>
          <w:tcPr>
            <w:tcW w:w="432" w:type="pct"/>
          </w:tcPr>
          <w:p w14:paraId="1FD3575E" w14:textId="77777777" w:rsidR="00EF6F2F" w:rsidRDefault="00EF6F2F" w:rsidP="00C23C2C">
            <w:pPr>
              <w:pStyle w:val="Heading3"/>
            </w:pPr>
            <w:bookmarkStart w:id="123" w:name="_Ref183591761"/>
          </w:p>
        </w:tc>
        <w:bookmarkEnd w:id="123"/>
        <w:tc>
          <w:tcPr>
            <w:tcW w:w="4568" w:type="pct"/>
          </w:tcPr>
          <w:p w14:paraId="09CB7DA7" w14:textId="1CDBB41D" w:rsidR="00EF6F2F" w:rsidRPr="00755F0A" w:rsidRDefault="00EF6F2F" w:rsidP="00C23C2C">
            <w:pPr>
              <w:jc w:val="both"/>
            </w:pPr>
            <w:r w:rsidRPr="00755F0A">
              <w:t xml:space="preserve">In addition to the </w:t>
            </w:r>
            <w:r>
              <w:t>Council</w:t>
            </w:r>
            <w:r w:rsidRPr="00755F0A">
              <w:t xml:space="preserve">’s rights of termination under Conditions </w:t>
            </w:r>
            <w:r w:rsidR="00034E76">
              <w:fldChar w:fldCharType="begin"/>
            </w:r>
            <w:r w:rsidR="00034E76">
              <w:instrText xml:space="preserve"> REF _Ref183591518 \r \h </w:instrText>
            </w:r>
            <w:r w:rsidR="00034E76">
              <w:fldChar w:fldCharType="separate"/>
            </w:r>
            <w:r w:rsidR="00034E76">
              <w:t>34.2</w:t>
            </w:r>
            <w:r w:rsidR="00034E76">
              <w:fldChar w:fldCharType="end"/>
            </w:r>
            <w:r w:rsidRPr="00755F0A">
              <w:t xml:space="preserve">, </w:t>
            </w:r>
            <w:r w:rsidR="00034E76">
              <w:fldChar w:fldCharType="begin"/>
            </w:r>
            <w:r w:rsidR="00034E76">
              <w:instrText xml:space="preserve"> REF _Ref183591526 \r \h </w:instrText>
            </w:r>
            <w:r w:rsidR="00034E76">
              <w:fldChar w:fldCharType="separate"/>
            </w:r>
            <w:r w:rsidR="00034E76">
              <w:t>34.3</w:t>
            </w:r>
            <w:r w:rsidR="00034E76">
              <w:fldChar w:fldCharType="end"/>
            </w:r>
            <w:r w:rsidRPr="00755F0A">
              <w:t>, or</w:t>
            </w:r>
            <w:r w:rsidR="003F72A7">
              <w:t xml:space="preserve"> </w:t>
            </w:r>
            <w:r w:rsidR="003F72A7">
              <w:fldChar w:fldCharType="begin"/>
            </w:r>
            <w:r w:rsidR="003F72A7">
              <w:instrText xml:space="preserve"> REF _Ref183591550 \r \h </w:instrText>
            </w:r>
            <w:r w:rsidR="003F72A7">
              <w:fldChar w:fldCharType="separate"/>
            </w:r>
            <w:r w:rsidR="003F72A7">
              <w:t>34.4</w:t>
            </w:r>
            <w:r w:rsidR="003F72A7">
              <w:fldChar w:fldCharType="end"/>
            </w:r>
            <w:r w:rsidR="003F72A7">
              <w:t xml:space="preserve"> </w:t>
            </w:r>
            <w:r w:rsidRPr="00755F0A">
              <w:t xml:space="preserve">the </w:t>
            </w:r>
            <w:r>
              <w:t>Council</w:t>
            </w:r>
            <w:r w:rsidRPr="00755F0A">
              <w:t xml:space="preserve"> shall be entitled to terminate this Contract by giving to the Supplier not less than </w:t>
            </w:r>
            <w:r w:rsidRPr="00432313">
              <w:t>Thirty (30)</w:t>
            </w:r>
            <w:r w:rsidRPr="00755F0A">
              <w:t xml:space="preserve"> days’ notice to that effect.</w:t>
            </w:r>
          </w:p>
        </w:tc>
      </w:tr>
      <w:tr w:rsidR="00EF6F2F" w:rsidRPr="008D19D6" w14:paraId="7EB6D290" w14:textId="77777777" w:rsidTr="00C23C2C">
        <w:trPr>
          <w:cantSplit/>
          <w:trHeight w:val="454"/>
        </w:trPr>
        <w:tc>
          <w:tcPr>
            <w:tcW w:w="432" w:type="pct"/>
          </w:tcPr>
          <w:p w14:paraId="430ED5FB" w14:textId="77777777" w:rsidR="00EF6F2F" w:rsidRPr="00A25D9C" w:rsidRDefault="00EF6F2F" w:rsidP="00C23C2C">
            <w:pPr>
              <w:pStyle w:val="Heading3"/>
            </w:pPr>
          </w:p>
        </w:tc>
        <w:tc>
          <w:tcPr>
            <w:tcW w:w="4568" w:type="pct"/>
          </w:tcPr>
          <w:p w14:paraId="2B33D673" w14:textId="69DB2C5E" w:rsidR="00EF6F2F" w:rsidRPr="00755F0A" w:rsidRDefault="00EF6F2F" w:rsidP="00C23C2C">
            <w:pPr>
              <w:jc w:val="both"/>
            </w:pPr>
            <w:r w:rsidRPr="00755F0A">
              <w:t>Termination under Conditions</w:t>
            </w:r>
            <w:r w:rsidR="00F83FAC">
              <w:t xml:space="preserve"> </w:t>
            </w:r>
            <w:r w:rsidR="00B80BE3">
              <w:fldChar w:fldCharType="begin"/>
            </w:r>
            <w:r w:rsidR="00B80BE3">
              <w:instrText xml:space="preserve"> REF _Ref183591518 \r \h </w:instrText>
            </w:r>
            <w:r w:rsidR="00B80BE3">
              <w:fldChar w:fldCharType="separate"/>
            </w:r>
            <w:r w:rsidR="00B80BE3">
              <w:t>34.2</w:t>
            </w:r>
            <w:r w:rsidR="00B80BE3">
              <w:fldChar w:fldCharType="end"/>
            </w:r>
            <w:r w:rsidRPr="00755F0A">
              <w:t xml:space="preserve">, </w:t>
            </w:r>
            <w:r w:rsidR="00B80BE3">
              <w:fldChar w:fldCharType="begin"/>
            </w:r>
            <w:r w:rsidR="00B80BE3">
              <w:instrText xml:space="preserve"> REF _Ref183591526 \r \h </w:instrText>
            </w:r>
            <w:r w:rsidR="00B80BE3">
              <w:fldChar w:fldCharType="separate"/>
            </w:r>
            <w:r w:rsidR="00B80BE3">
              <w:t>34.3</w:t>
            </w:r>
            <w:r w:rsidR="00B80BE3">
              <w:fldChar w:fldCharType="end"/>
            </w:r>
            <w:r w:rsidRPr="00755F0A">
              <w:t xml:space="preserve">, </w:t>
            </w:r>
            <w:r w:rsidR="00B80BE3">
              <w:fldChar w:fldCharType="begin"/>
            </w:r>
            <w:r w:rsidR="00B80BE3">
              <w:instrText xml:space="preserve"> REF _Ref183591550 \r \h </w:instrText>
            </w:r>
            <w:r w:rsidR="00B80BE3">
              <w:fldChar w:fldCharType="separate"/>
            </w:r>
            <w:r w:rsidR="00B80BE3">
              <w:t>34.4</w:t>
            </w:r>
            <w:r w:rsidR="00B80BE3">
              <w:fldChar w:fldCharType="end"/>
            </w:r>
            <w:r w:rsidRPr="00755F0A">
              <w:t xml:space="preserve">, or </w:t>
            </w:r>
            <w:r w:rsidR="00373AD8">
              <w:fldChar w:fldCharType="begin"/>
            </w:r>
            <w:r w:rsidR="00373AD8">
              <w:instrText xml:space="preserve"> REF _Ref183591761 \r \h </w:instrText>
            </w:r>
            <w:r w:rsidR="00373AD8">
              <w:fldChar w:fldCharType="separate"/>
            </w:r>
            <w:r w:rsidR="00373AD8">
              <w:t>34.5</w:t>
            </w:r>
            <w:r w:rsidR="00373AD8">
              <w:fldChar w:fldCharType="end"/>
            </w:r>
            <w:r w:rsidR="00373AD8">
              <w:t xml:space="preserve"> </w:t>
            </w:r>
            <w:r w:rsidRPr="00755F0A">
              <w:t xml:space="preserve">shall not prejudice or affect any right of action or remedy which shall have accrued or shall thereupon accrue to the </w:t>
            </w:r>
            <w:r>
              <w:t>Council</w:t>
            </w:r>
            <w:r w:rsidRPr="00755F0A">
              <w:t xml:space="preserve"> and shall not affect the continued operation of Conditions</w:t>
            </w:r>
            <w:r w:rsidR="0062309F">
              <w:t xml:space="preserve"> </w:t>
            </w:r>
            <w:r w:rsidR="008326DB">
              <w:fldChar w:fldCharType="begin"/>
            </w:r>
            <w:r w:rsidR="008326DB">
              <w:instrText xml:space="preserve"> REF _Ref183593235 \n \h </w:instrText>
            </w:r>
            <w:r w:rsidR="008326DB">
              <w:fldChar w:fldCharType="separate"/>
            </w:r>
            <w:r w:rsidR="008326DB">
              <w:t>16</w:t>
            </w:r>
            <w:r w:rsidR="008326DB">
              <w:fldChar w:fldCharType="end"/>
            </w:r>
            <w:r w:rsidR="007B72A7">
              <w:t xml:space="preserve">, </w:t>
            </w:r>
            <w:r w:rsidR="008326DB">
              <w:fldChar w:fldCharType="begin"/>
            </w:r>
            <w:r w:rsidR="008326DB">
              <w:instrText xml:space="preserve"> REF _Ref183513986 \n \h </w:instrText>
            </w:r>
            <w:r w:rsidR="008326DB">
              <w:fldChar w:fldCharType="separate"/>
            </w:r>
            <w:r w:rsidR="008326DB">
              <w:t>17</w:t>
            </w:r>
            <w:r w:rsidR="008326DB">
              <w:fldChar w:fldCharType="end"/>
            </w:r>
            <w:r w:rsidR="007B72A7">
              <w:t xml:space="preserve">, </w:t>
            </w:r>
            <w:r w:rsidR="008326DB">
              <w:fldChar w:fldCharType="begin"/>
            </w:r>
            <w:r w:rsidR="008326DB">
              <w:instrText xml:space="preserve"> REF _Ref183514001 \n \h </w:instrText>
            </w:r>
            <w:r w:rsidR="008326DB">
              <w:fldChar w:fldCharType="separate"/>
            </w:r>
            <w:r w:rsidR="008326DB">
              <w:t>19</w:t>
            </w:r>
            <w:r w:rsidR="008326DB">
              <w:fldChar w:fldCharType="end"/>
            </w:r>
            <w:r w:rsidR="007B72A7">
              <w:t xml:space="preserve">, </w:t>
            </w:r>
            <w:r w:rsidR="00445534">
              <w:fldChar w:fldCharType="begin"/>
            </w:r>
            <w:r w:rsidR="00445534">
              <w:instrText xml:space="preserve"> REF _Ref183593257 \n \h </w:instrText>
            </w:r>
            <w:r w:rsidR="00445534">
              <w:fldChar w:fldCharType="separate"/>
            </w:r>
            <w:r w:rsidR="00445534">
              <w:t>25</w:t>
            </w:r>
            <w:r w:rsidR="00445534">
              <w:fldChar w:fldCharType="end"/>
            </w:r>
            <w:r w:rsidR="007B72A7">
              <w:t xml:space="preserve">, </w:t>
            </w:r>
            <w:r w:rsidR="00445534">
              <w:fldChar w:fldCharType="begin"/>
            </w:r>
            <w:r w:rsidR="00445534">
              <w:instrText xml:space="preserve"> REF _Ref183520097 \n \h </w:instrText>
            </w:r>
            <w:r w:rsidR="00445534">
              <w:fldChar w:fldCharType="separate"/>
            </w:r>
            <w:r w:rsidR="00445534">
              <w:t>26</w:t>
            </w:r>
            <w:r w:rsidR="00445534">
              <w:fldChar w:fldCharType="end"/>
            </w:r>
            <w:r w:rsidR="007B72A7">
              <w:t xml:space="preserve">, </w:t>
            </w:r>
            <w:r w:rsidR="00445534">
              <w:fldChar w:fldCharType="begin"/>
            </w:r>
            <w:r w:rsidR="00445534">
              <w:instrText xml:space="preserve"> REF _Ref183593280 \n \h </w:instrText>
            </w:r>
            <w:r w:rsidR="00445534">
              <w:fldChar w:fldCharType="separate"/>
            </w:r>
            <w:r w:rsidR="00445534">
              <w:t>27</w:t>
            </w:r>
            <w:r w:rsidR="00445534">
              <w:fldChar w:fldCharType="end"/>
            </w:r>
            <w:r w:rsidR="007B72A7">
              <w:t xml:space="preserve">, or </w:t>
            </w:r>
            <w:r w:rsidR="007B72A7">
              <w:fldChar w:fldCharType="begin"/>
            </w:r>
            <w:r w:rsidR="007B72A7">
              <w:instrText xml:space="preserve"> REF _Ref183520475 \n \h </w:instrText>
            </w:r>
            <w:r w:rsidR="007B72A7">
              <w:fldChar w:fldCharType="separate"/>
            </w:r>
            <w:r w:rsidR="007B72A7">
              <w:t>29</w:t>
            </w:r>
            <w:r w:rsidR="007B72A7">
              <w:fldChar w:fldCharType="end"/>
            </w:r>
            <w:r w:rsidR="007B72A7">
              <w:t>.</w:t>
            </w:r>
          </w:p>
        </w:tc>
      </w:tr>
    </w:tbl>
    <w:p w14:paraId="3BA347EF" w14:textId="77777777" w:rsidR="008228C2" w:rsidRDefault="008228C2" w:rsidP="009E1A82">
      <w:pPr>
        <w:jc w:val="both"/>
        <w:rPr>
          <w:b/>
        </w:rPr>
      </w:pPr>
    </w:p>
    <w:tbl>
      <w:tblPr>
        <w:tblStyle w:val="TableGrid"/>
        <w:tblW w:w="5000" w:type="pct"/>
        <w:tblLook w:val="04A0" w:firstRow="1" w:lastRow="0" w:firstColumn="1" w:lastColumn="0" w:noHBand="0" w:noVBand="1"/>
      </w:tblPr>
      <w:tblGrid>
        <w:gridCol w:w="880"/>
        <w:gridCol w:w="9303"/>
      </w:tblGrid>
      <w:tr w:rsidR="00EF6F2F" w:rsidRPr="009D73BD" w14:paraId="433A7C9B" w14:textId="77777777" w:rsidTr="00C23C2C">
        <w:trPr>
          <w:trHeight w:hRule="exact" w:val="454"/>
        </w:trPr>
        <w:tc>
          <w:tcPr>
            <w:tcW w:w="432" w:type="pct"/>
            <w:shd w:val="clear" w:color="auto" w:fill="EEECE1" w:themeFill="background2"/>
            <w:vAlign w:val="center"/>
          </w:tcPr>
          <w:p w14:paraId="7473888F" w14:textId="77777777" w:rsidR="00EF6F2F" w:rsidRPr="009D73BD" w:rsidRDefault="00EF6F2F" w:rsidP="00C23C2C">
            <w:pPr>
              <w:pStyle w:val="Heading2"/>
            </w:pPr>
            <w:bookmarkStart w:id="124" w:name="_Ref183426089"/>
          </w:p>
        </w:tc>
        <w:tc>
          <w:tcPr>
            <w:tcW w:w="4568" w:type="pct"/>
            <w:shd w:val="clear" w:color="auto" w:fill="EEECE1" w:themeFill="background2"/>
            <w:vAlign w:val="center"/>
          </w:tcPr>
          <w:p w14:paraId="0F4ACA2B" w14:textId="77777777" w:rsidR="00EF6F2F" w:rsidRPr="009D73BD" w:rsidRDefault="00EF6F2F" w:rsidP="00C23C2C">
            <w:pPr>
              <w:pStyle w:val="Heading1"/>
            </w:pPr>
            <w:bookmarkStart w:id="125" w:name="_Toc183608995"/>
            <w:bookmarkStart w:id="126" w:name="_Toc183609090"/>
            <w:bookmarkEnd w:id="124"/>
            <w:r w:rsidRPr="002839F8">
              <w:t>ASSIGNATION AND SUB-CONTRACTING</w:t>
            </w:r>
            <w:bookmarkEnd w:id="125"/>
            <w:bookmarkEnd w:id="126"/>
          </w:p>
        </w:tc>
      </w:tr>
      <w:tr w:rsidR="00EF6F2F" w:rsidRPr="008D19D6" w14:paraId="17BC8AB4" w14:textId="77777777" w:rsidTr="00C23C2C">
        <w:trPr>
          <w:cantSplit/>
          <w:trHeight w:val="454"/>
        </w:trPr>
        <w:tc>
          <w:tcPr>
            <w:tcW w:w="432" w:type="pct"/>
          </w:tcPr>
          <w:p w14:paraId="35CB2DDC" w14:textId="77777777" w:rsidR="00EF6F2F" w:rsidRDefault="00EF6F2F" w:rsidP="00C23C2C">
            <w:pPr>
              <w:pStyle w:val="Heading3"/>
            </w:pPr>
          </w:p>
        </w:tc>
        <w:tc>
          <w:tcPr>
            <w:tcW w:w="4568" w:type="pct"/>
          </w:tcPr>
          <w:p w14:paraId="4EAB2BCF" w14:textId="77777777" w:rsidR="00EF6F2F" w:rsidRPr="008D19D6" w:rsidRDefault="00EF6F2F" w:rsidP="00C23C2C">
            <w:r w:rsidRPr="008D19D6">
              <w:t>The Supplier shall not</w:t>
            </w:r>
            <w:r>
              <w:t>,</w:t>
            </w:r>
            <w:r w:rsidRPr="008D19D6">
              <w:t xml:space="preserve"> without the written consent of the </w:t>
            </w:r>
            <w:r>
              <w:t>Council,</w:t>
            </w:r>
            <w:r w:rsidRPr="008D19D6">
              <w:t xml:space="preserve"> assign the benefit or burden of the Contract or any part thereof.</w:t>
            </w:r>
          </w:p>
        </w:tc>
      </w:tr>
      <w:tr w:rsidR="00EF6F2F" w:rsidRPr="008D19D6" w14:paraId="16F27411" w14:textId="77777777" w:rsidTr="00C23C2C">
        <w:trPr>
          <w:cantSplit/>
        </w:trPr>
        <w:tc>
          <w:tcPr>
            <w:tcW w:w="432" w:type="pct"/>
          </w:tcPr>
          <w:p w14:paraId="3721E173" w14:textId="77777777" w:rsidR="00EF6F2F" w:rsidRPr="009D73BD" w:rsidRDefault="00EF6F2F" w:rsidP="00C23C2C">
            <w:pPr>
              <w:pStyle w:val="Heading3"/>
            </w:pPr>
          </w:p>
        </w:tc>
        <w:tc>
          <w:tcPr>
            <w:tcW w:w="4568" w:type="pct"/>
          </w:tcPr>
          <w:p w14:paraId="29D2CC40" w14:textId="77777777" w:rsidR="00EF6F2F" w:rsidRPr="008D19D6" w:rsidRDefault="00EF6F2F" w:rsidP="00C23C2C">
            <w:r w:rsidRPr="008D19D6">
              <w:t>No sub-contracting by the Supplier shall in any way relieve the Supplier of any of the Supplier’s responsibilities under the Contract.</w:t>
            </w:r>
          </w:p>
        </w:tc>
      </w:tr>
      <w:tr w:rsidR="00EF6F2F" w:rsidRPr="008D19D6" w14:paraId="58D25A52" w14:textId="77777777" w:rsidTr="00C23C2C">
        <w:trPr>
          <w:cantSplit/>
        </w:trPr>
        <w:tc>
          <w:tcPr>
            <w:tcW w:w="432" w:type="pct"/>
          </w:tcPr>
          <w:p w14:paraId="6E5B6838" w14:textId="77777777" w:rsidR="00EF6F2F" w:rsidRPr="009D73BD" w:rsidRDefault="00EF6F2F" w:rsidP="00C23C2C">
            <w:pPr>
              <w:pStyle w:val="Heading3"/>
            </w:pPr>
            <w:bookmarkStart w:id="127" w:name="_Ref183592606"/>
          </w:p>
        </w:tc>
        <w:bookmarkEnd w:id="127"/>
        <w:tc>
          <w:tcPr>
            <w:tcW w:w="4568" w:type="pct"/>
          </w:tcPr>
          <w:p w14:paraId="43BA2773" w14:textId="77777777" w:rsidR="00EF6F2F" w:rsidRPr="008D19D6" w:rsidRDefault="00EF6F2F" w:rsidP="00C23C2C">
            <w:r w:rsidRPr="008D19D6">
              <w:t>Where the Supplier enters into a sub-contract must ensure that a provision is included which:</w:t>
            </w:r>
          </w:p>
          <w:p w14:paraId="57885166" w14:textId="77777777" w:rsidR="00EF6F2F" w:rsidRPr="008D19D6" w:rsidRDefault="00EF6F2F" w:rsidP="00C23C2C"/>
          <w:p w14:paraId="23A7A21A" w14:textId="2396EBB4" w:rsidR="00EF6F2F" w:rsidRPr="00DD2BD0" w:rsidRDefault="00EF6F2F" w:rsidP="00C23C2C">
            <w:pPr>
              <w:pStyle w:val="JPLetterList"/>
              <w:numPr>
                <w:ilvl w:val="0"/>
                <w:numId w:val="11"/>
              </w:numPr>
            </w:pPr>
            <w:r w:rsidRPr="00DD2BD0">
              <w:t xml:space="preserve">requires payment to be made of all sums due by the Supplier to the sub-contractor within a specified period not exceeding 30 days from the receipt of a valid invoice as defined by the sub-contract requirements and provides that, where the </w:t>
            </w:r>
            <w:r>
              <w:t>Council</w:t>
            </w:r>
            <w:r w:rsidRPr="00DD2BD0">
              <w:t xml:space="preserve"> has made payment to the Supplier</w:t>
            </w:r>
            <w:r w:rsidR="0018701C">
              <w:t>,</w:t>
            </w:r>
            <w:r w:rsidRPr="00DD2BD0">
              <w:t xml:space="preserve">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14:paraId="7102966F" w14:textId="77777777" w:rsidR="00EF6F2F" w:rsidRPr="00DD2BD0" w:rsidRDefault="00EF6F2F" w:rsidP="00C23C2C">
            <w:pPr>
              <w:pStyle w:val="JPLetterList"/>
            </w:pPr>
            <w:r w:rsidRPr="00DD2BD0">
              <w:t xml:space="preserve">notifies the sub-contractor that the sub-contract forms part of a larger contract for the benefit of the </w:t>
            </w:r>
            <w:r>
              <w:t>Council</w:t>
            </w:r>
            <w:r w:rsidRPr="00DD2BD0">
              <w:t xml:space="preserve"> and that should the sub-contractor have any difficulty in securing the timely payment of an invoice, that matter may be referred by the sub-contractor to the </w:t>
            </w:r>
            <w:r>
              <w:t>Council</w:t>
            </w:r>
            <w:r w:rsidRPr="00DD2BD0">
              <w:t>; and</w:t>
            </w:r>
          </w:p>
          <w:p w14:paraId="0B521C1C" w14:textId="335CA074" w:rsidR="00EF6F2F" w:rsidRDefault="00EF6F2F" w:rsidP="00C23C2C">
            <w:pPr>
              <w:pStyle w:val="JPLetterList"/>
            </w:pPr>
            <w:r w:rsidRPr="00DD2BD0">
              <w:t xml:space="preserve">in the same terms as that set out in this Condition </w:t>
            </w:r>
            <w:r w:rsidR="00D45D3B">
              <w:fldChar w:fldCharType="begin"/>
            </w:r>
            <w:r w:rsidR="00D45D3B">
              <w:instrText xml:space="preserve"> REF _Ref183426089 \r \h </w:instrText>
            </w:r>
            <w:r w:rsidR="00D45D3B">
              <w:fldChar w:fldCharType="separate"/>
            </w:r>
            <w:r w:rsidR="00D45D3B">
              <w:t>34</w:t>
            </w:r>
            <w:r w:rsidR="00D45D3B">
              <w:fldChar w:fldCharType="end"/>
            </w:r>
            <w:r w:rsidR="00D45D3B">
              <w:t xml:space="preserve"> </w:t>
            </w:r>
            <w:r w:rsidRPr="00DD2BD0">
              <w:t xml:space="preserve">(including for the avoidance of doubt this Condition </w:t>
            </w:r>
            <w:r w:rsidR="00D45D3B">
              <w:fldChar w:fldCharType="begin"/>
            </w:r>
            <w:r w:rsidR="00D45D3B">
              <w:instrText xml:space="preserve"> REF _Ref183592606 \r \h </w:instrText>
            </w:r>
            <w:r w:rsidR="00D45D3B">
              <w:fldChar w:fldCharType="separate"/>
            </w:r>
            <w:r w:rsidR="00D45D3B">
              <w:t>34.3</w:t>
            </w:r>
            <w:r w:rsidR="00D45D3B">
              <w:fldChar w:fldCharType="end"/>
            </w:r>
            <w:r w:rsidRPr="00DD2BD0">
              <w:t>(c)) subject only to modification to refer to the correct designation of the equivalent party as the Supplier and sub-contractor as the case may be.</w:t>
            </w:r>
          </w:p>
          <w:p w14:paraId="680D1458" w14:textId="77777777" w:rsidR="00EF6F2F" w:rsidRPr="008D19D6" w:rsidRDefault="00EF6F2F" w:rsidP="00C23C2C"/>
        </w:tc>
      </w:tr>
      <w:tr w:rsidR="00EF6F2F" w:rsidRPr="008D19D6" w14:paraId="3E8543D8" w14:textId="77777777" w:rsidTr="00C23C2C">
        <w:trPr>
          <w:cantSplit/>
        </w:trPr>
        <w:tc>
          <w:tcPr>
            <w:tcW w:w="432" w:type="pct"/>
          </w:tcPr>
          <w:p w14:paraId="18DFDA47" w14:textId="77777777" w:rsidR="00EF6F2F" w:rsidRDefault="00EF6F2F" w:rsidP="00C23C2C">
            <w:pPr>
              <w:pStyle w:val="Heading3"/>
            </w:pPr>
            <w:bookmarkStart w:id="128" w:name="_Ref183592738"/>
          </w:p>
        </w:tc>
        <w:bookmarkEnd w:id="128"/>
        <w:tc>
          <w:tcPr>
            <w:tcW w:w="4568" w:type="pct"/>
            <w:shd w:val="clear" w:color="auto" w:fill="auto"/>
          </w:tcPr>
          <w:p w14:paraId="5EC58B24" w14:textId="77777777" w:rsidR="00EF6F2F" w:rsidRPr="002F4ACA" w:rsidRDefault="00EF6F2F" w:rsidP="00C23C2C">
            <w:r w:rsidRPr="002F4ACA">
              <w:t>The Supplier shall also include in every sub-contract:</w:t>
            </w:r>
          </w:p>
          <w:p w14:paraId="5B77CA81" w14:textId="77777777" w:rsidR="00EF6F2F" w:rsidRPr="002F4ACA" w:rsidRDefault="00EF6F2F" w:rsidP="00C23C2C"/>
          <w:p w14:paraId="1DA09C52" w14:textId="685CEAEB" w:rsidR="00EF6F2F" w:rsidRDefault="00EF6F2F" w:rsidP="00C23C2C">
            <w:pPr>
              <w:pStyle w:val="JPLetterList"/>
              <w:numPr>
                <w:ilvl w:val="0"/>
                <w:numId w:val="12"/>
              </w:numPr>
            </w:pPr>
            <w:r w:rsidRPr="00FB2446">
              <w:t xml:space="preserve">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the Condition </w:t>
            </w:r>
            <w:r w:rsidR="002C6963">
              <w:fldChar w:fldCharType="begin"/>
            </w:r>
            <w:r w:rsidR="002C6963">
              <w:instrText xml:space="preserve"> REF _Ref183591526 \r \h </w:instrText>
            </w:r>
            <w:r w:rsidR="002C6963">
              <w:fldChar w:fldCharType="separate"/>
            </w:r>
            <w:r w:rsidR="00110178">
              <w:t>34.3</w:t>
            </w:r>
            <w:r w:rsidR="002C6963">
              <w:fldChar w:fldCharType="end"/>
            </w:r>
            <w:r w:rsidR="002C6963">
              <w:t xml:space="preserve"> </w:t>
            </w:r>
            <w:r w:rsidRPr="00FB2446">
              <w:t>occur; and</w:t>
            </w:r>
          </w:p>
          <w:p w14:paraId="3599A705" w14:textId="5F18EAC5" w:rsidR="00EF6F2F" w:rsidRPr="00FB2446" w:rsidRDefault="00EF6F2F" w:rsidP="00C23C2C">
            <w:pPr>
              <w:pStyle w:val="JPLetterList"/>
            </w:pPr>
            <w:r w:rsidRPr="00FB2446">
              <w:t xml:space="preserve">a requirement that the sub-contractor includes a provision having the same effect as Condition </w:t>
            </w:r>
            <w:r w:rsidR="0092311B">
              <w:fldChar w:fldCharType="begin"/>
            </w:r>
            <w:r w:rsidR="0092311B">
              <w:instrText xml:space="preserve"> REF _Ref183592738 \r \h </w:instrText>
            </w:r>
            <w:r w:rsidR="0092311B">
              <w:fldChar w:fldCharType="separate"/>
            </w:r>
            <w:r w:rsidR="00110178">
              <w:t>35.4</w:t>
            </w:r>
            <w:r w:rsidR="0092311B">
              <w:fldChar w:fldCharType="end"/>
            </w:r>
            <w:r w:rsidRPr="00FB2446">
              <w:t>(a) in any sub-contract which it awards.</w:t>
            </w:r>
          </w:p>
          <w:p w14:paraId="62A92B41" w14:textId="77777777" w:rsidR="00EF6F2F" w:rsidRPr="00D24DB3" w:rsidRDefault="00EF6F2F" w:rsidP="00C23C2C">
            <w:pPr>
              <w:pStyle w:val="JPLetterList"/>
              <w:numPr>
                <w:ilvl w:val="0"/>
                <w:numId w:val="0"/>
              </w:numPr>
              <w:ind w:left="360"/>
            </w:pPr>
          </w:p>
          <w:p w14:paraId="0EED3E8C" w14:textId="39F96771" w:rsidR="00EF6F2F" w:rsidRPr="002F4ACA" w:rsidRDefault="00EF6F2F" w:rsidP="00C23C2C">
            <w:r w:rsidRPr="00D24DB3">
              <w:t>In this Condition</w:t>
            </w:r>
            <w:r w:rsidR="00442D97">
              <w:t xml:space="preserve"> </w:t>
            </w:r>
            <w:r w:rsidR="00442D97">
              <w:fldChar w:fldCharType="begin"/>
            </w:r>
            <w:r w:rsidR="00442D97">
              <w:instrText xml:space="preserve"> REF _Ref183426089 \r \h </w:instrText>
            </w:r>
            <w:r w:rsidR="00442D97">
              <w:fldChar w:fldCharType="separate"/>
            </w:r>
            <w:r w:rsidR="00110178">
              <w:t>35</w:t>
            </w:r>
            <w:r w:rsidR="00442D97">
              <w:fldChar w:fldCharType="end"/>
            </w:r>
            <w:r w:rsidRPr="00D24DB3">
              <w:t>, ‘sub-contract’ means a contract between two or more suppliers, at any stage of remoteness from the</w:t>
            </w:r>
            <w:r w:rsidRPr="002F4ACA">
              <w:t xml:space="preserve"> </w:t>
            </w:r>
            <w:r>
              <w:t>Council</w:t>
            </w:r>
            <w:r w:rsidRPr="002F4ACA">
              <w:t xml:space="preserve"> in a sub-contracting chain, made wholly or substantially for the purpose of performing (or contributing to the performance of) the whole or any part of this Contract.</w:t>
            </w:r>
          </w:p>
        </w:tc>
      </w:tr>
    </w:tbl>
    <w:p w14:paraId="2856BFF4" w14:textId="77777777" w:rsidR="00703A8B" w:rsidRDefault="00703A8B" w:rsidP="009E1A82">
      <w:pPr>
        <w:jc w:val="both"/>
        <w:rPr>
          <w:b/>
        </w:rPr>
      </w:pPr>
    </w:p>
    <w:tbl>
      <w:tblPr>
        <w:tblStyle w:val="TableGrid"/>
        <w:tblW w:w="5000" w:type="pct"/>
        <w:tblLook w:val="04A0" w:firstRow="1" w:lastRow="0" w:firstColumn="1" w:lastColumn="0" w:noHBand="0" w:noVBand="1"/>
      </w:tblPr>
      <w:tblGrid>
        <w:gridCol w:w="880"/>
        <w:gridCol w:w="9303"/>
      </w:tblGrid>
      <w:tr w:rsidR="00EF6F2F" w:rsidRPr="009D73BD" w14:paraId="6D1FC641" w14:textId="77777777" w:rsidTr="00C23C2C">
        <w:trPr>
          <w:trHeight w:hRule="exact" w:val="454"/>
        </w:trPr>
        <w:tc>
          <w:tcPr>
            <w:tcW w:w="432" w:type="pct"/>
            <w:shd w:val="clear" w:color="auto" w:fill="EEECE1" w:themeFill="background2"/>
            <w:vAlign w:val="center"/>
          </w:tcPr>
          <w:p w14:paraId="4F77583F" w14:textId="77777777" w:rsidR="00EF6F2F" w:rsidRPr="009D73BD" w:rsidRDefault="00EF6F2F" w:rsidP="00C23C2C">
            <w:pPr>
              <w:pStyle w:val="Heading2"/>
            </w:pPr>
          </w:p>
        </w:tc>
        <w:tc>
          <w:tcPr>
            <w:tcW w:w="4568" w:type="pct"/>
            <w:shd w:val="clear" w:color="auto" w:fill="EEECE1" w:themeFill="background2"/>
            <w:vAlign w:val="center"/>
          </w:tcPr>
          <w:p w14:paraId="30815828" w14:textId="77777777" w:rsidR="00EF6F2F" w:rsidRPr="009D73BD" w:rsidRDefault="00EF6F2F" w:rsidP="00C23C2C">
            <w:pPr>
              <w:pStyle w:val="Heading1"/>
            </w:pPr>
            <w:bookmarkStart w:id="129" w:name="_Toc183608996"/>
            <w:bookmarkStart w:id="130" w:name="_Toc183609091"/>
            <w:r w:rsidRPr="006F53FC">
              <w:t>NOTICES</w:t>
            </w:r>
            <w:bookmarkEnd w:id="129"/>
            <w:bookmarkEnd w:id="130"/>
          </w:p>
        </w:tc>
      </w:tr>
      <w:tr w:rsidR="00EF6F2F" w:rsidRPr="008D19D6" w14:paraId="47A81A07" w14:textId="77777777" w:rsidTr="00C23C2C">
        <w:trPr>
          <w:cantSplit/>
          <w:trHeight w:val="454"/>
        </w:trPr>
        <w:tc>
          <w:tcPr>
            <w:tcW w:w="432" w:type="pct"/>
          </w:tcPr>
          <w:p w14:paraId="77058FA4" w14:textId="77777777" w:rsidR="00EF6F2F" w:rsidRDefault="00EF6F2F" w:rsidP="00C23C2C">
            <w:pPr>
              <w:pStyle w:val="Heading3"/>
            </w:pPr>
          </w:p>
        </w:tc>
        <w:tc>
          <w:tcPr>
            <w:tcW w:w="4568" w:type="pct"/>
          </w:tcPr>
          <w:p w14:paraId="2B64734D" w14:textId="102F3CA7" w:rsidR="00EF6F2F" w:rsidRPr="008D19D6" w:rsidRDefault="00EF6F2F" w:rsidP="00C23C2C">
            <w:r w:rsidRPr="00A25D9C">
              <w:t xml:space="preserve">Any notice given under or pursuant to the Contract may be sent by hand or by post or by registered post or by the recorded delivery service or transmitted electronically resulting in the receipt of a written communication in permanent form and if so sent or transmitted to the address of the party shown on the </w:t>
            </w:r>
            <w:r w:rsidR="00F300B7">
              <w:t>Contract</w:t>
            </w:r>
            <w:r w:rsidRPr="00A25D9C">
              <w:t>, or to such other address as the party may by notice to the other have substituted therefor, shall be deemed effectively given on the day when in the ordinary course of the means of transmission it would first be received by the addressee in normal business hours.</w:t>
            </w:r>
          </w:p>
        </w:tc>
      </w:tr>
    </w:tbl>
    <w:p w14:paraId="59850C08" w14:textId="77777777" w:rsidR="00654398" w:rsidRDefault="00654398" w:rsidP="009E1A82">
      <w:pPr>
        <w:jc w:val="both"/>
        <w:rPr>
          <w:b/>
        </w:rPr>
      </w:pPr>
    </w:p>
    <w:tbl>
      <w:tblPr>
        <w:tblStyle w:val="TableGrid"/>
        <w:tblW w:w="5000" w:type="pct"/>
        <w:tblLook w:val="04A0" w:firstRow="1" w:lastRow="0" w:firstColumn="1" w:lastColumn="0" w:noHBand="0" w:noVBand="1"/>
      </w:tblPr>
      <w:tblGrid>
        <w:gridCol w:w="880"/>
        <w:gridCol w:w="9303"/>
      </w:tblGrid>
      <w:tr w:rsidR="00703A8B" w:rsidRPr="009D73BD" w14:paraId="616A37C1" w14:textId="77777777" w:rsidTr="00A71594">
        <w:trPr>
          <w:trHeight w:hRule="exact" w:val="454"/>
        </w:trPr>
        <w:tc>
          <w:tcPr>
            <w:tcW w:w="432" w:type="pct"/>
            <w:shd w:val="clear" w:color="auto" w:fill="EEECE1" w:themeFill="background2"/>
            <w:vAlign w:val="center"/>
          </w:tcPr>
          <w:p w14:paraId="782C60D5" w14:textId="77777777" w:rsidR="00703A8B" w:rsidRPr="009D73BD" w:rsidRDefault="00703A8B" w:rsidP="00A71594">
            <w:pPr>
              <w:pStyle w:val="Heading2"/>
            </w:pPr>
          </w:p>
        </w:tc>
        <w:tc>
          <w:tcPr>
            <w:tcW w:w="4568" w:type="pct"/>
            <w:shd w:val="clear" w:color="auto" w:fill="EEECE1" w:themeFill="background2"/>
            <w:vAlign w:val="center"/>
          </w:tcPr>
          <w:p w14:paraId="598BC0A4" w14:textId="77777777" w:rsidR="00703A8B" w:rsidRPr="009D73BD" w:rsidRDefault="00703A8B" w:rsidP="00A71594">
            <w:pPr>
              <w:pStyle w:val="Heading1"/>
            </w:pPr>
            <w:bookmarkStart w:id="131" w:name="_Toc183608997"/>
            <w:bookmarkStart w:id="132" w:name="_Toc183609092"/>
            <w:r w:rsidRPr="008D19D6">
              <w:t>DISPUTE RESOLUTION</w:t>
            </w:r>
            <w:bookmarkEnd w:id="131"/>
            <w:bookmarkEnd w:id="132"/>
          </w:p>
        </w:tc>
      </w:tr>
      <w:tr w:rsidR="00703A8B" w:rsidRPr="008D19D6" w14:paraId="6B0FF2AB" w14:textId="77777777" w:rsidTr="00A71594">
        <w:trPr>
          <w:cantSplit/>
          <w:trHeight w:val="454"/>
        </w:trPr>
        <w:tc>
          <w:tcPr>
            <w:tcW w:w="432" w:type="pct"/>
          </w:tcPr>
          <w:p w14:paraId="42E9E1B2" w14:textId="77777777" w:rsidR="00703A8B" w:rsidRDefault="00703A8B" w:rsidP="00A71594">
            <w:pPr>
              <w:pStyle w:val="Heading3"/>
            </w:pPr>
          </w:p>
        </w:tc>
        <w:tc>
          <w:tcPr>
            <w:tcW w:w="4568" w:type="pct"/>
          </w:tcPr>
          <w:p w14:paraId="218449CD" w14:textId="164A81B8" w:rsidR="00703A8B" w:rsidRPr="008D19D6" w:rsidRDefault="00703A8B" w:rsidP="00A71594">
            <w:r w:rsidRPr="008D19D6">
              <w:t xml:space="preserve">In the event of any dispute between the </w:t>
            </w:r>
            <w:r w:rsidRPr="005F7F73">
              <w:t>parties</w:t>
            </w:r>
            <w:r w:rsidRPr="008D19D6">
              <w:t xml:space="preserve"> relating to the terms and conditions of this Contract or the provision of </w:t>
            </w:r>
            <w:r w:rsidR="0082214F">
              <w:t>G</w:t>
            </w:r>
            <w:r w:rsidRPr="008D19D6">
              <w:t xml:space="preserve">oods </w:t>
            </w:r>
            <w:r w:rsidR="00923289">
              <w:t xml:space="preserve">and/or Services </w:t>
            </w:r>
            <w:r w:rsidRPr="008D19D6">
              <w:t xml:space="preserve">either party may serve notice on the other outlining the terms of the dispute. Such notice shall propose a time and place for a meeting between the </w:t>
            </w:r>
            <w:r>
              <w:t>Council</w:t>
            </w:r>
            <w:r w:rsidRPr="008D19D6">
              <w:t xml:space="preserve"> and the </w:t>
            </w:r>
            <w:r>
              <w:t>Supplier’s</w:t>
            </w:r>
            <w:r w:rsidRPr="008D19D6">
              <w:t xml:space="preserve"> </w:t>
            </w:r>
            <w:r w:rsidR="00923289">
              <w:t>R</w:t>
            </w:r>
            <w:r w:rsidRPr="005F7F73">
              <w:t>epresentatives</w:t>
            </w:r>
            <w:r w:rsidRPr="008D19D6">
              <w:t xml:space="preserve"> where the </w:t>
            </w:r>
            <w:r w:rsidR="00923289">
              <w:t>parties</w:t>
            </w:r>
            <w:r w:rsidRPr="008D19D6">
              <w:t xml:space="preserve"> shall attempt to resolve the dispute. The other party shall respond to such a notice within five (5) working days of receipt.</w:t>
            </w:r>
          </w:p>
        </w:tc>
      </w:tr>
      <w:tr w:rsidR="00703A8B" w:rsidRPr="008D19D6" w14:paraId="29E1DCE2" w14:textId="77777777" w:rsidTr="00A71594">
        <w:trPr>
          <w:trHeight w:val="454"/>
        </w:trPr>
        <w:tc>
          <w:tcPr>
            <w:tcW w:w="432" w:type="pct"/>
          </w:tcPr>
          <w:p w14:paraId="5DDD88F9" w14:textId="77777777" w:rsidR="00703A8B" w:rsidRDefault="00703A8B" w:rsidP="00A71594">
            <w:pPr>
              <w:pStyle w:val="Heading3"/>
            </w:pPr>
          </w:p>
        </w:tc>
        <w:tc>
          <w:tcPr>
            <w:tcW w:w="4568" w:type="pct"/>
          </w:tcPr>
          <w:p w14:paraId="16DCA63B" w14:textId="1009A4FB" w:rsidR="00703A8B" w:rsidRPr="008D19D6" w:rsidRDefault="00703A8B" w:rsidP="00A71594">
            <w:r w:rsidRPr="008D19D6">
              <w:t>If the matter is not resolved within ten (10) working days of the servi</w:t>
            </w:r>
            <w:r w:rsidR="005545BA">
              <w:t>ng</w:t>
            </w:r>
            <w:r w:rsidRPr="008D19D6">
              <w:t xml:space="preserve"> of a notice, the matter may be referred by either party to t</w:t>
            </w:r>
            <w:r>
              <w:t>he appropriate senior officer of</w:t>
            </w:r>
            <w:r w:rsidRPr="008D19D6">
              <w:t xml:space="preserve"> the </w:t>
            </w:r>
            <w:r>
              <w:t>Council</w:t>
            </w:r>
            <w:r w:rsidRPr="008D19D6">
              <w:t xml:space="preserve"> and the appropriate senior officer in the </w:t>
            </w:r>
            <w:r>
              <w:t>Supplier’s</w:t>
            </w:r>
            <w:r w:rsidRPr="008D19D6">
              <w:t xml:space="preserve"> organisation for resolution. If the dispute is not resolved within a further ten (10) working days, the matter may be referred by either party to a mutually acceptable third party whom failing a third party appointed by the President of the Law Society of Scotland on the application of either party. The decision of any such third party shall be final and binding on the </w:t>
            </w:r>
            <w:r>
              <w:t>Council</w:t>
            </w:r>
            <w:r w:rsidRPr="008D19D6">
              <w:t xml:space="preserve"> and the </w:t>
            </w:r>
            <w:r>
              <w:t xml:space="preserve">Supplier. </w:t>
            </w:r>
            <w:r w:rsidRPr="008D19D6">
              <w:t>The expenses of the arbitration shall be a matter for determination by the arbiter whose decision on the matter shall be final.</w:t>
            </w:r>
          </w:p>
        </w:tc>
      </w:tr>
    </w:tbl>
    <w:p w14:paraId="1A667FC7" w14:textId="77777777" w:rsidR="00703A8B" w:rsidRDefault="00703A8B" w:rsidP="009E1A82">
      <w:pPr>
        <w:jc w:val="both"/>
        <w:rPr>
          <w:b/>
        </w:rPr>
      </w:pPr>
    </w:p>
    <w:tbl>
      <w:tblPr>
        <w:tblStyle w:val="TableGrid"/>
        <w:tblW w:w="5000" w:type="pct"/>
        <w:tblLook w:val="04A0" w:firstRow="1" w:lastRow="0" w:firstColumn="1" w:lastColumn="0" w:noHBand="0" w:noVBand="1"/>
      </w:tblPr>
      <w:tblGrid>
        <w:gridCol w:w="880"/>
        <w:gridCol w:w="9303"/>
      </w:tblGrid>
      <w:tr w:rsidR="00B131C0" w:rsidRPr="009D73BD" w14:paraId="5A9AF132" w14:textId="77777777" w:rsidTr="00A71594">
        <w:trPr>
          <w:trHeight w:hRule="exact" w:val="454"/>
        </w:trPr>
        <w:tc>
          <w:tcPr>
            <w:tcW w:w="432" w:type="pct"/>
            <w:shd w:val="clear" w:color="auto" w:fill="EEECE1" w:themeFill="background2"/>
            <w:vAlign w:val="center"/>
          </w:tcPr>
          <w:p w14:paraId="39BF7466" w14:textId="77777777" w:rsidR="00B131C0" w:rsidRPr="009D73BD" w:rsidRDefault="00B131C0" w:rsidP="00A71594">
            <w:pPr>
              <w:pStyle w:val="Heading2"/>
            </w:pPr>
          </w:p>
        </w:tc>
        <w:tc>
          <w:tcPr>
            <w:tcW w:w="4568" w:type="pct"/>
            <w:shd w:val="clear" w:color="auto" w:fill="EEECE1" w:themeFill="background2"/>
            <w:vAlign w:val="center"/>
          </w:tcPr>
          <w:p w14:paraId="00E1342A" w14:textId="77777777" w:rsidR="00B131C0" w:rsidRPr="009D73BD" w:rsidRDefault="00B131C0" w:rsidP="00A71594">
            <w:pPr>
              <w:pStyle w:val="Heading1"/>
            </w:pPr>
            <w:bookmarkStart w:id="133" w:name="_Toc183608998"/>
            <w:bookmarkStart w:id="134" w:name="_Toc183609093"/>
            <w:r w:rsidRPr="008D19D6">
              <w:t>NOVATION</w:t>
            </w:r>
            <w:r>
              <w:t xml:space="preserve"> ETC.</w:t>
            </w:r>
            <w:bookmarkEnd w:id="133"/>
            <w:bookmarkEnd w:id="134"/>
          </w:p>
        </w:tc>
      </w:tr>
      <w:tr w:rsidR="00B131C0" w:rsidRPr="008D19D6" w14:paraId="4B8ACC9E" w14:textId="77777777" w:rsidTr="00A71594">
        <w:trPr>
          <w:cantSplit/>
          <w:trHeight w:val="454"/>
        </w:trPr>
        <w:tc>
          <w:tcPr>
            <w:tcW w:w="432" w:type="pct"/>
          </w:tcPr>
          <w:p w14:paraId="0523DF04" w14:textId="77777777" w:rsidR="00B131C0" w:rsidRDefault="00B131C0" w:rsidP="00A71594">
            <w:pPr>
              <w:pStyle w:val="Heading3"/>
            </w:pPr>
          </w:p>
        </w:tc>
        <w:tc>
          <w:tcPr>
            <w:tcW w:w="4568" w:type="pct"/>
          </w:tcPr>
          <w:p w14:paraId="4C2F3ED8" w14:textId="75F0918C" w:rsidR="00B131C0" w:rsidRPr="008D19D6" w:rsidRDefault="00B131C0" w:rsidP="00A71594">
            <w:r w:rsidRPr="008D19D6">
              <w:t xml:space="preserve">The </w:t>
            </w:r>
            <w:r>
              <w:t>Council</w:t>
            </w:r>
            <w:r w:rsidRPr="008D19D6">
              <w:t xml:space="preserve"> shall be entitled to assign, novate</w:t>
            </w:r>
            <w:r>
              <w:t>, delegate,</w:t>
            </w:r>
            <w:r w:rsidRPr="008D19D6">
              <w:t xml:space="preserve"> or otherwise dispose of its rights and obligations under this </w:t>
            </w:r>
            <w:r>
              <w:t>Contract</w:t>
            </w:r>
            <w:r w:rsidRPr="008D19D6">
              <w:t xml:space="preserve"> or any part thereof to any </w:t>
            </w:r>
            <w:r w:rsidRPr="008468DD">
              <w:t>contracting authority,</w:t>
            </w:r>
            <w:r w:rsidRPr="008D19D6">
              <w:t xml:space="preserve"> private sector body, charitable or third sector body, or any other body established under statute </w:t>
            </w:r>
            <w:r>
              <w:t>(</w:t>
            </w:r>
            <w:r w:rsidRPr="008D19D6">
              <w:t xml:space="preserve">the </w:t>
            </w:r>
            <w:r>
              <w:t>“</w:t>
            </w:r>
            <w:r w:rsidRPr="008D19D6">
              <w:t>Transferee”) provided that any such assignment, novation</w:t>
            </w:r>
            <w:r>
              <w:t>, delegation,</w:t>
            </w:r>
            <w:r w:rsidRPr="008D19D6">
              <w:t xml:space="preserve"> or other disposal shall not unreasonably increase the burden of the Supplier’s obligations under this </w:t>
            </w:r>
            <w:r>
              <w:t>Contract</w:t>
            </w:r>
            <w:r w:rsidRPr="008D19D6">
              <w:t>.</w:t>
            </w:r>
          </w:p>
        </w:tc>
      </w:tr>
      <w:tr w:rsidR="00B131C0" w:rsidRPr="008D19D6" w14:paraId="399D81DF" w14:textId="77777777" w:rsidTr="00A71594">
        <w:trPr>
          <w:cantSplit/>
          <w:trHeight w:val="454"/>
        </w:trPr>
        <w:tc>
          <w:tcPr>
            <w:tcW w:w="432" w:type="pct"/>
          </w:tcPr>
          <w:p w14:paraId="26D8B5AC" w14:textId="77777777" w:rsidR="00B131C0" w:rsidRDefault="00B131C0" w:rsidP="00A71594">
            <w:pPr>
              <w:pStyle w:val="Heading3"/>
            </w:pPr>
          </w:p>
        </w:tc>
        <w:tc>
          <w:tcPr>
            <w:tcW w:w="4568" w:type="pct"/>
          </w:tcPr>
          <w:p w14:paraId="62BE4D04" w14:textId="5B509427" w:rsidR="00B131C0" w:rsidRPr="008D19D6" w:rsidRDefault="00B131C0" w:rsidP="00A71594">
            <w:r w:rsidRPr="008D19D6">
              <w:t xml:space="preserve">Each party shall at its own cost and expense carry </w:t>
            </w:r>
            <w:r w:rsidR="00F623DA" w:rsidRPr="008D19D6">
              <w:t>out or</w:t>
            </w:r>
            <w:r w:rsidRPr="008D19D6">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this </w:t>
            </w:r>
            <w:r>
              <w:t>Contract</w:t>
            </w:r>
            <w:r w:rsidRPr="008D19D6">
              <w:t>.</w:t>
            </w:r>
          </w:p>
        </w:tc>
      </w:tr>
      <w:tr w:rsidR="00B131C0" w:rsidRPr="008D19D6" w14:paraId="6E862B76" w14:textId="77777777" w:rsidTr="00A71594">
        <w:trPr>
          <w:cantSplit/>
          <w:trHeight w:val="454"/>
        </w:trPr>
        <w:tc>
          <w:tcPr>
            <w:tcW w:w="432" w:type="pct"/>
          </w:tcPr>
          <w:p w14:paraId="6A8C25AB" w14:textId="77777777" w:rsidR="00B131C0" w:rsidRDefault="00B131C0" w:rsidP="00A71594">
            <w:pPr>
              <w:pStyle w:val="Heading3"/>
            </w:pPr>
          </w:p>
        </w:tc>
        <w:tc>
          <w:tcPr>
            <w:tcW w:w="4568" w:type="pct"/>
          </w:tcPr>
          <w:p w14:paraId="1D8E1346" w14:textId="61EF29B8" w:rsidR="00B131C0" w:rsidRPr="008D19D6" w:rsidRDefault="00B131C0" w:rsidP="00A71594">
            <w:r w:rsidRPr="008D19D6">
              <w:t xml:space="preserve">The </w:t>
            </w:r>
            <w:r>
              <w:t>Council</w:t>
            </w:r>
            <w:r w:rsidRPr="008D19D6">
              <w:t xml:space="preserve"> shall be entitled to disclose to </w:t>
            </w:r>
            <w:r w:rsidRPr="008468DD">
              <w:t xml:space="preserve">any Transferee any confidential information of the Supplier which relates to the performance of the Contract by the Supplier. In such circumstances the </w:t>
            </w:r>
            <w:r>
              <w:t>Council</w:t>
            </w:r>
            <w:r w:rsidRPr="008468DD">
              <w:t xml:space="preserve"> shall authorise the Transferee to use such confidential information only</w:t>
            </w:r>
            <w:r w:rsidRPr="008D19D6">
              <w:t xml:space="preserve"> for purposes relating to the performance of the </w:t>
            </w:r>
            <w:r>
              <w:t>Contract</w:t>
            </w:r>
            <w:r w:rsidRPr="008D19D6">
              <w:t xml:space="preserve"> and for no other purposes and shall take all reasonable steps to ensure that the Transferee accepts an obligation of confidence.</w:t>
            </w:r>
          </w:p>
        </w:tc>
      </w:tr>
    </w:tbl>
    <w:p w14:paraId="141BCD0D" w14:textId="77777777" w:rsidR="003F121B" w:rsidRDefault="003F121B" w:rsidP="009E1A82">
      <w:pPr>
        <w:jc w:val="both"/>
        <w:rPr>
          <w:b/>
        </w:rPr>
      </w:pPr>
    </w:p>
    <w:tbl>
      <w:tblPr>
        <w:tblStyle w:val="TableGrid"/>
        <w:tblW w:w="5000" w:type="pct"/>
        <w:tblLook w:val="04A0" w:firstRow="1" w:lastRow="0" w:firstColumn="1" w:lastColumn="0" w:noHBand="0" w:noVBand="1"/>
      </w:tblPr>
      <w:tblGrid>
        <w:gridCol w:w="880"/>
        <w:gridCol w:w="9303"/>
      </w:tblGrid>
      <w:tr w:rsidR="000F3A33" w:rsidRPr="009D73BD" w14:paraId="29055CF5" w14:textId="77777777" w:rsidTr="00C23C2C">
        <w:trPr>
          <w:trHeight w:hRule="exact" w:val="454"/>
        </w:trPr>
        <w:tc>
          <w:tcPr>
            <w:tcW w:w="432" w:type="pct"/>
            <w:shd w:val="clear" w:color="auto" w:fill="EEECE1" w:themeFill="background2"/>
            <w:vAlign w:val="center"/>
          </w:tcPr>
          <w:p w14:paraId="3841915C" w14:textId="77777777" w:rsidR="000F3A33" w:rsidRPr="009D73BD" w:rsidRDefault="000F3A33" w:rsidP="00C23C2C">
            <w:pPr>
              <w:pStyle w:val="Heading2"/>
            </w:pPr>
            <w:bookmarkStart w:id="135" w:name="_Ref183593525"/>
          </w:p>
        </w:tc>
        <w:tc>
          <w:tcPr>
            <w:tcW w:w="4568" w:type="pct"/>
            <w:shd w:val="clear" w:color="auto" w:fill="EEECE1" w:themeFill="background2"/>
            <w:vAlign w:val="center"/>
          </w:tcPr>
          <w:p w14:paraId="46724672" w14:textId="77777777" w:rsidR="000F3A33" w:rsidRPr="009D73BD" w:rsidRDefault="000F3A33" w:rsidP="00C23C2C">
            <w:pPr>
              <w:pStyle w:val="Heading1"/>
            </w:pPr>
            <w:bookmarkStart w:id="136" w:name="_Toc183608999"/>
            <w:bookmarkStart w:id="137" w:name="_Toc183609094"/>
            <w:bookmarkEnd w:id="135"/>
            <w:r w:rsidRPr="008D19D6">
              <w:t>FORCE MAJEURE</w:t>
            </w:r>
            <w:bookmarkEnd w:id="136"/>
            <w:bookmarkEnd w:id="137"/>
          </w:p>
        </w:tc>
      </w:tr>
      <w:tr w:rsidR="000F3A33" w:rsidRPr="008D19D6" w14:paraId="2F84950F" w14:textId="77777777" w:rsidTr="00C23C2C">
        <w:trPr>
          <w:cantSplit/>
          <w:trHeight w:val="454"/>
        </w:trPr>
        <w:tc>
          <w:tcPr>
            <w:tcW w:w="432" w:type="pct"/>
          </w:tcPr>
          <w:p w14:paraId="4DCBD8CD" w14:textId="77777777" w:rsidR="000F3A33" w:rsidRDefault="000F3A33" w:rsidP="00C23C2C">
            <w:pPr>
              <w:pStyle w:val="Heading3"/>
            </w:pPr>
          </w:p>
        </w:tc>
        <w:tc>
          <w:tcPr>
            <w:tcW w:w="4568" w:type="pct"/>
          </w:tcPr>
          <w:p w14:paraId="20491A59" w14:textId="77777777" w:rsidR="000F3A33" w:rsidRPr="008D19D6" w:rsidRDefault="000F3A33" w:rsidP="00C23C2C">
            <w:r w:rsidRPr="008D19D6">
              <w:t xml:space="preserve">Neither the </w:t>
            </w:r>
            <w:r>
              <w:t>Council</w:t>
            </w:r>
            <w:r w:rsidRPr="008D19D6">
              <w:t xml:space="preserve"> nor Supplier shall be liable to the other party by reason of any failure or delay in performing its obligations under the Contract which is due to Force Majeure, where there is no practicable means available to the party concerned to avoid such failure or delay.</w:t>
            </w:r>
          </w:p>
        </w:tc>
      </w:tr>
      <w:tr w:rsidR="000F3A33" w:rsidRPr="008D19D6" w14:paraId="5B8FF2F9" w14:textId="77777777" w:rsidTr="00C23C2C">
        <w:trPr>
          <w:cantSplit/>
          <w:trHeight w:val="454"/>
        </w:trPr>
        <w:tc>
          <w:tcPr>
            <w:tcW w:w="432" w:type="pct"/>
          </w:tcPr>
          <w:p w14:paraId="0C573A4B" w14:textId="77777777" w:rsidR="000F3A33" w:rsidRDefault="000F3A33" w:rsidP="00C23C2C">
            <w:pPr>
              <w:pStyle w:val="Heading3"/>
            </w:pPr>
          </w:p>
        </w:tc>
        <w:tc>
          <w:tcPr>
            <w:tcW w:w="4568" w:type="pct"/>
          </w:tcPr>
          <w:p w14:paraId="0963FA8F" w14:textId="77777777" w:rsidR="000F3A33" w:rsidRPr="008D19D6" w:rsidRDefault="000F3A33" w:rsidP="00C23C2C">
            <w:r w:rsidRPr="008D19D6">
              <w:t>If either party becomes aware of any circumstances of Force Majeure which give rise to any such failure or delay, or which appear likely to do so, that party shall promptly give notice of those circumstances as soon as practicable after becoming aware of them and shall inform the other party of the period for which it estimates that the failure or delay will continue.</w:t>
            </w:r>
          </w:p>
        </w:tc>
      </w:tr>
      <w:tr w:rsidR="000F3A33" w:rsidRPr="008D19D6" w14:paraId="41374383" w14:textId="77777777" w:rsidTr="00C23C2C">
        <w:trPr>
          <w:cantSplit/>
          <w:trHeight w:val="454"/>
        </w:trPr>
        <w:tc>
          <w:tcPr>
            <w:tcW w:w="432" w:type="pct"/>
          </w:tcPr>
          <w:p w14:paraId="3C692F0C" w14:textId="77777777" w:rsidR="000F3A33" w:rsidRDefault="000F3A33" w:rsidP="00C23C2C">
            <w:pPr>
              <w:pStyle w:val="Heading3"/>
            </w:pPr>
          </w:p>
        </w:tc>
        <w:tc>
          <w:tcPr>
            <w:tcW w:w="4568" w:type="pct"/>
          </w:tcPr>
          <w:p w14:paraId="2A3EAB1D" w14:textId="7D046E7E" w:rsidR="000F3A33" w:rsidRPr="008D19D6" w:rsidRDefault="000F3A33" w:rsidP="00C23C2C">
            <w:r w:rsidRPr="008D19D6">
              <w:t xml:space="preserve">For the purposes of </w:t>
            </w:r>
            <w:r w:rsidRPr="00D24DB3">
              <w:t xml:space="preserve">this Condition </w:t>
            </w:r>
            <w:r w:rsidR="00261614">
              <w:fldChar w:fldCharType="begin"/>
            </w:r>
            <w:r w:rsidR="00261614">
              <w:instrText xml:space="preserve"> REF _Ref183593525 \n \h </w:instrText>
            </w:r>
            <w:r w:rsidR="00261614">
              <w:fldChar w:fldCharType="separate"/>
            </w:r>
            <w:r w:rsidR="00DE2DF0">
              <w:t>39</w:t>
            </w:r>
            <w:r w:rsidR="00261614">
              <w:fldChar w:fldCharType="end"/>
            </w:r>
            <w:r w:rsidRPr="00D24DB3">
              <w:t xml:space="preserve"> “Force Majeure” means any event or occurrence which is outside the control of the party and which is not attributable to any act or failure to take preventive action by the</w:t>
            </w:r>
            <w:r w:rsidRPr="008D19D6">
              <w:t xml:space="preserve"> party concerned, but shall not include any industrial action occurring within the Supplier’s organisation or within any sub-contractor’s organisation.</w:t>
            </w:r>
          </w:p>
        </w:tc>
      </w:tr>
      <w:tr w:rsidR="000F3A33" w:rsidRPr="008D19D6" w14:paraId="03CEDCF8" w14:textId="77777777" w:rsidTr="00C23C2C">
        <w:trPr>
          <w:cantSplit/>
          <w:trHeight w:val="454"/>
        </w:trPr>
        <w:tc>
          <w:tcPr>
            <w:tcW w:w="432" w:type="pct"/>
          </w:tcPr>
          <w:p w14:paraId="0025D97A" w14:textId="77777777" w:rsidR="000F3A33" w:rsidRDefault="000F3A33" w:rsidP="00C23C2C">
            <w:pPr>
              <w:pStyle w:val="Heading3"/>
            </w:pPr>
          </w:p>
        </w:tc>
        <w:tc>
          <w:tcPr>
            <w:tcW w:w="4568" w:type="pct"/>
          </w:tcPr>
          <w:p w14:paraId="4714CB7A" w14:textId="77777777" w:rsidR="000F3A33" w:rsidRPr="008D19D6" w:rsidRDefault="000F3A33" w:rsidP="00C23C2C">
            <w:r w:rsidRPr="008D19D6">
              <w:t>Any failure or delay by the Supplier in performing its obligations under the Contract which results from any failure or delay by an agent, sub-contractor</w:t>
            </w:r>
            <w:r>
              <w:t>,</w:t>
            </w:r>
            <w:r w:rsidRPr="008D19D6">
              <w:t xml:space="preserve"> or supplier shall be regarded as due to Force Majeure only if that agent, sub-contractor or supplier is itself impeded in complying with an obligation to the Supplier by Force Majeure.</w:t>
            </w:r>
          </w:p>
        </w:tc>
      </w:tr>
    </w:tbl>
    <w:p w14:paraId="152DFB44" w14:textId="77777777" w:rsidR="000F3A33" w:rsidRDefault="000F3A33" w:rsidP="009E1A82">
      <w:pPr>
        <w:jc w:val="both"/>
        <w:rPr>
          <w:b/>
        </w:rPr>
      </w:pPr>
    </w:p>
    <w:tbl>
      <w:tblPr>
        <w:tblStyle w:val="TableGrid"/>
        <w:tblW w:w="5000" w:type="pct"/>
        <w:tblLook w:val="04A0" w:firstRow="1" w:lastRow="0" w:firstColumn="1" w:lastColumn="0" w:noHBand="0" w:noVBand="1"/>
      </w:tblPr>
      <w:tblGrid>
        <w:gridCol w:w="880"/>
        <w:gridCol w:w="9303"/>
      </w:tblGrid>
      <w:tr w:rsidR="00C65BDF" w:rsidRPr="009D73BD" w14:paraId="3F5888CA" w14:textId="77777777" w:rsidTr="00A71594">
        <w:trPr>
          <w:trHeight w:hRule="exact" w:val="454"/>
        </w:trPr>
        <w:tc>
          <w:tcPr>
            <w:tcW w:w="432" w:type="pct"/>
            <w:shd w:val="clear" w:color="auto" w:fill="EEECE1" w:themeFill="background2"/>
            <w:vAlign w:val="center"/>
          </w:tcPr>
          <w:p w14:paraId="38FDEA05" w14:textId="77777777" w:rsidR="00C65BDF" w:rsidRPr="009D73BD" w:rsidRDefault="00C65BDF" w:rsidP="00A71594">
            <w:pPr>
              <w:pStyle w:val="Heading2"/>
            </w:pPr>
          </w:p>
        </w:tc>
        <w:tc>
          <w:tcPr>
            <w:tcW w:w="4568" w:type="pct"/>
            <w:shd w:val="clear" w:color="auto" w:fill="EEECE1" w:themeFill="background2"/>
            <w:vAlign w:val="center"/>
          </w:tcPr>
          <w:p w14:paraId="00079E82" w14:textId="77777777" w:rsidR="00C65BDF" w:rsidRPr="009D73BD" w:rsidRDefault="00C65BDF" w:rsidP="00A71594">
            <w:pPr>
              <w:pStyle w:val="Heading1"/>
            </w:pPr>
            <w:bookmarkStart w:id="138" w:name="_Toc183609000"/>
            <w:bookmarkStart w:id="139" w:name="_Toc183609095"/>
            <w:r>
              <w:t>ENTIRE AGREEMENT</w:t>
            </w:r>
            <w:bookmarkEnd w:id="138"/>
            <w:bookmarkEnd w:id="139"/>
          </w:p>
        </w:tc>
      </w:tr>
      <w:tr w:rsidR="00C65BDF" w:rsidRPr="008D19D6" w14:paraId="3D161B57" w14:textId="77777777" w:rsidTr="00A71594">
        <w:trPr>
          <w:cantSplit/>
          <w:trHeight w:val="454"/>
        </w:trPr>
        <w:tc>
          <w:tcPr>
            <w:tcW w:w="432" w:type="pct"/>
          </w:tcPr>
          <w:p w14:paraId="428483A0" w14:textId="77777777" w:rsidR="00C65BDF" w:rsidRDefault="00C65BDF" w:rsidP="00A71594">
            <w:pPr>
              <w:pStyle w:val="Heading3"/>
            </w:pPr>
          </w:p>
        </w:tc>
        <w:tc>
          <w:tcPr>
            <w:tcW w:w="4568" w:type="pct"/>
          </w:tcPr>
          <w:p w14:paraId="70BA7B39" w14:textId="77777777" w:rsidR="00C65BDF" w:rsidRPr="008D19D6" w:rsidRDefault="00C65BDF" w:rsidP="00A71594">
            <w:r w:rsidRPr="00506676">
              <w:t>The Contract constitutes the entire agreement between the parties. The Contract supersedes all prior negotiations between the parties and all representations and undertakings made by one party to the other, whether written or oral, except that this condition shall not exclude liability in respect of any fraud or fraudulent misrepresentation.</w:t>
            </w:r>
          </w:p>
        </w:tc>
      </w:tr>
    </w:tbl>
    <w:p w14:paraId="287C76FF" w14:textId="77777777" w:rsidR="00C65BDF" w:rsidRDefault="00C65BDF" w:rsidP="009E1A82">
      <w:pPr>
        <w:jc w:val="both"/>
        <w:rPr>
          <w:b/>
        </w:rPr>
      </w:pPr>
    </w:p>
    <w:tbl>
      <w:tblPr>
        <w:tblStyle w:val="TableGrid"/>
        <w:tblW w:w="5000" w:type="pct"/>
        <w:tblLook w:val="04A0" w:firstRow="1" w:lastRow="0" w:firstColumn="1" w:lastColumn="0" w:noHBand="0" w:noVBand="1"/>
      </w:tblPr>
      <w:tblGrid>
        <w:gridCol w:w="880"/>
        <w:gridCol w:w="9303"/>
      </w:tblGrid>
      <w:tr w:rsidR="006574B0" w:rsidRPr="009D73BD" w14:paraId="70E2340F" w14:textId="77777777" w:rsidTr="00A71594">
        <w:trPr>
          <w:trHeight w:hRule="exact" w:val="454"/>
        </w:trPr>
        <w:tc>
          <w:tcPr>
            <w:tcW w:w="432" w:type="pct"/>
            <w:shd w:val="clear" w:color="auto" w:fill="EEECE1" w:themeFill="background2"/>
            <w:vAlign w:val="center"/>
          </w:tcPr>
          <w:p w14:paraId="13E55DEB" w14:textId="77777777" w:rsidR="006574B0" w:rsidRPr="009D73BD" w:rsidRDefault="006574B0" w:rsidP="00A71594">
            <w:pPr>
              <w:pStyle w:val="Heading2"/>
            </w:pPr>
          </w:p>
        </w:tc>
        <w:tc>
          <w:tcPr>
            <w:tcW w:w="4568" w:type="pct"/>
            <w:shd w:val="clear" w:color="auto" w:fill="EEECE1" w:themeFill="background2"/>
            <w:vAlign w:val="center"/>
          </w:tcPr>
          <w:p w14:paraId="6150B951" w14:textId="767AD443" w:rsidR="006574B0" w:rsidRPr="009D73BD" w:rsidRDefault="00A92298" w:rsidP="00A71594">
            <w:pPr>
              <w:pStyle w:val="Heading1"/>
            </w:pPr>
            <w:bookmarkStart w:id="140" w:name="_Toc183609001"/>
            <w:bookmarkStart w:id="141" w:name="_Toc183609096"/>
            <w:r>
              <w:t>WAIVER</w:t>
            </w:r>
            <w:bookmarkEnd w:id="140"/>
            <w:bookmarkEnd w:id="141"/>
          </w:p>
        </w:tc>
      </w:tr>
      <w:tr w:rsidR="006574B0" w:rsidRPr="008D19D6" w14:paraId="2F169B8A" w14:textId="77777777" w:rsidTr="00A71594">
        <w:trPr>
          <w:cantSplit/>
          <w:trHeight w:val="454"/>
        </w:trPr>
        <w:tc>
          <w:tcPr>
            <w:tcW w:w="432" w:type="pct"/>
          </w:tcPr>
          <w:p w14:paraId="30F42946" w14:textId="77777777" w:rsidR="006574B0" w:rsidRDefault="006574B0" w:rsidP="00A71594">
            <w:pPr>
              <w:pStyle w:val="Heading3"/>
            </w:pPr>
          </w:p>
        </w:tc>
        <w:tc>
          <w:tcPr>
            <w:tcW w:w="4568" w:type="pct"/>
          </w:tcPr>
          <w:p w14:paraId="21E025CB" w14:textId="36137878" w:rsidR="006574B0" w:rsidRPr="008D19D6" w:rsidRDefault="006A5661" w:rsidP="00A71594">
            <w:r w:rsidRPr="006A5661">
              <w:t>No failure or delay by either party to enforce any right or remedy to which it is entitled, or to require performance by the other party of any of the terms of the Contract shall be a waiver of any such right or remedy nor shall it in any way affect its right subsequently to enforce such provisions.</w:t>
            </w:r>
          </w:p>
        </w:tc>
      </w:tr>
    </w:tbl>
    <w:p w14:paraId="62FA8118" w14:textId="77777777" w:rsidR="00B01FCB" w:rsidRDefault="00B01FCB" w:rsidP="009E1A82">
      <w:pPr>
        <w:jc w:val="both"/>
        <w:rPr>
          <w:b/>
        </w:rPr>
      </w:pPr>
    </w:p>
    <w:tbl>
      <w:tblPr>
        <w:tblStyle w:val="TableGrid"/>
        <w:tblW w:w="5000" w:type="pct"/>
        <w:tblLook w:val="04A0" w:firstRow="1" w:lastRow="0" w:firstColumn="1" w:lastColumn="0" w:noHBand="0" w:noVBand="1"/>
      </w:tblPr>
      <w:tblGrid>
        <w:gridCol w:w="880"/>
        <w:gridCol w:w="9303"/>
      </w:tblGrid>
      <w:tr w:rsidR="006574B0" w:rsidRPr="009D73BD" w14:paraId="7B078950" w14:textId="77777777" w:rsidTr="00A71594">
        <w:trPr>
          <w:trHeight w:hRule="exact" w:val="454"/>
        </w:trPr>
        <w:tc>
          <w:tcPr>
            <w:tcW w:w="432" w:type="pct"/>
            <w:shd w:val="clear" w:color="auto" w:fill="EEECE1" w:themeFill="background2"/>
            <w:vAlign w:val="center"/>
          </w:tcPr>
          <w:p w14:paraId="79BC95A2" w14:textId="77777777" w:rsidR="006574B0" w:rsidRPr="009D73BD" w:rsidRDefault="006574B0" w:rsidP="00A71594">
            <w:pPr>
              <w:pStyle w:val="Heading2"/>
            </w:pPr>
          </w:p>
        </w:tc>
        <w:tc>
          <w:tcPr>
            <w:tcW w:w="4568" w:type="pct"/>
            <w:shd w:val="clear" w:color="auto" w:fill="EEECE1" w:themeFill="background2"/>
            <w:vAlign w:val="center"/>
          </w:tcPr>
          <w:p w14:paraId="52C56D86" w14:textId="62C1A078" w:rsidR="006574B0" w:rsidRPr="009D73BD" w:rsidRDefault="00A92298" w:rsidP="00A71594">
            <w:pPr>
              <w:pStyle w:val="Heading1"/>
            </w:pPr>
            <w:bookmarkStart w:id="142" w:name="_Toc183609002"/>
            <w:bookmarkStart w:id="143" w:name="_Toc183609097"/>
            <w:r>
              <w:t>SEVERABILITY</w:t>
            </w:r>
            <w:bookmarkEnd w:id="142"/>
            <w:bookmarkEnd w:id="143"/>
          </w:p>
        </w:tc>
      </w:tr>
      <w:tr w:rsidR="006574B0" w:rsidRPr="008D19D6" w14:paraId="5CFF0DE1" w14:textId="77777777" w:rsidTr="00A71594">
        <w:trPr>
          <w:cantSplit/>
          <w:trHeight w:val="454"/>
        </w:trPr>
        <w:tc>
          <w:tcPr>
            <w:tcW w:w="432" w:type="pct"/>
          </w:tcPr>
          <w:p w14:paraId="6B2BC7E2" w14:textId="77777777" w:rsidR="006574B0" w:rsidRDefault="006574B0" w:rsidP="00A71594">
            <w:pPr>
              <w:pStyle w:val="Heading3"/>
            </w:pPr>
          </w:p>
        </w:tc>
        <w:tc>
          <w:tcPr>
            <w:tcW w:w="4568" w:type="pct"/>
          </w:tcPr>
          <w:p w14:paraId="09A012D4" w14:textId="4459E61F" w:rsidR="006574B0" w:rsidRPr="008D19D6" w:rsidRDefault="00C65BDF" w:rsidP="00A71594">
            <w:r w:rsidRPr="00C65BDF">
              <w:t>If any Condition of the Contract to any extent becomes invalid, illegal or unenforceable, the validity, legality and enforceability of the remaining Conditions of the Contract shall not in any way be affected.</w:t>
            </w:r>
          </w:p>
        </w:tc>
      </w:tr>
    </w:tbl>
    <w:p w14:paraId="15A9B952" w14:textId="77777777" w:rsidR="00B01FCB" w:rsidRDefault="00B01FCB" w:rsidP="009E1A82">
      <w:pPr>
        <w:jc w:val="both"/>
        <w:rPr>
          <w:b/>
        </w:rPr>
      </w:pPr>
    </w:p>
    <w:tbl>
      <w:tblPr>
        <w:tblStyle w:val="TableGrid"/>
        <w:tblW w:w="5000" w:type="pct"/>
        <w:tblLook w:val="04A0" w:firstRow="1" w:lastRow="0" w:firstColumn="1" w:lastColumn="0" w:noHBand="0" w:noVBand="1"/>
      </w:tblPr>
      <w:tblGrid>
        <w:gridCol w:w="880"/>
        <w:gridCol w:w="9303"/>
      </w:tblGrid>
      <w:tr w:rsidR="00B131C0" w:rsidRPr="009D73BD" w14:paraId="261617F1" w14:textId="77777777" w:rsidTr="00A71594">
        <w:trPr>
          <w:trHeight w:hRule="exact" w:val="454"/>
        </w:trPr>
        <w:tc>
          <w:tcPr>
            <w:tcW w:w="432" w:type="pct"/>
            <w:shd w:val="clear" w:color="auto" w:fill="EEECE1" w:themeFill="background2"/>
            <w:vAlign w:val="center"/>
          </w:tcPr>
          <w:p w14:paraId="3E2F7B1E" w14:textId="77777777" w:rsidR="00B131C0" w:rsidRPr="009D73BD" w:rsidRDefault="00B131C0" w:rsidP="00A71594">
            <w:pPr>
              <w:pStyle w:val="Heading2"/>
            </w:pPr>
          </w:p>
        </w:tc>
        <w:tc>
          <w:tcPr>
            <w:tcW w:w="4568" w:type="pct"/>
            <w:shd w:val="clear" w:color="auto" w:fill="EEECE1" w:themeFill="background2"/>
            <w:vAlign w:val="center"/>
          </w:tcPr>
          <w:p w14:paraId="3E92F036" w14:textId="77777777" w:rsidR="00B131C0" w:rsidRPr="009D73BD" w:rsidRDefault="00B131C0" w:rsidP="00A71594">
            <w:pPr>
              <w:pStyle w:val="Heading1"/>
            </w:pPr>
            <w:bookmarkStart w:id="144" w:name="_Toc183609003"/>
            <w:bookmarkStart w:id="145" w:name="_Toc183609098"/>
            <w:r w:rsidRPr="008D19D6">
              <w:t>HEADINGS</w:t>
            </w:r>
            <w:bookmarkEnd w:id="144"/>
            <w:bookmarkEnd w:id="145"/>
          </w:p>
        </w:tc>
      </w:tr>
      <w:tr w:rsidR="00B131C0" w:rsidRPr="008D19D6" w14:paraId="4B528122" w14:textId="77777777" w:rsidTr="00A71594">
        <w:trPr>
          <w:cantSplit/>
          <w:trHeight w:val="454"/>
        </w:trPr>
        <w:tc>
          <w:tcPr>
            <w:tcW w:w="432" w:type="pct"/>
          </w:tcPr>
          <w:p w14:paraId="38A1479A" w14:textId="77777777" w:rsidR="00B131C0" w:rsidRDefault="00B131C0" w:rsidP="00A71594">
            <w:pPr>
              <w:pStyle w:val="Heading3"/>
            </w:pPr>
          </w:p>
        </w:tc>
        <w:tc>
          <w:tcPr>
            <w:tcW w:w="4568" w:type="pct"/>
          </w:tcPr>
          <w:p w14:paraId="1E44AAA0" w14:textId="77777777" w:rsidR="00B131C0" w:rsidRPr="008D19D6" w:rsidRDefault="00B131C0" w:rsidP="00A71594">
            <w:r w:rsidRPr="006F53FC">
              <w:t>The headings to Conditions shall not affect their interpretation.</w:t>
            </w:r>
          </w:p>
        </w:tc>
      </w:tr>
    </w:tbl>
    <w:p w14:paraId="547FF21A" w14:textId="77777777" w:rsidR="0041515D" w:rsidRDefault="0041515D" w:rsidP="009E1A82">
      <w:pPr>
        <w:jc w:val="both"/>
        <w:rPr>
          <w:b/>
        </w:rPr>
      </w:pPr>
    </w:p>
    <w:tbl>
      <w:tblPr>
        <w:tblStyle w:val="TableGrid"/>
        <w:tblW w:w="5000" w:type="pct"/>
        <w:tblLook w:val="04A0" w:firstRow="1" w:lastRow="0" w:firstColumn="1" w:lastColumn="0" w:noHBand="0" w:noVBand="1"/>
      </w:tblPr>
      <w:tblGrid>
        <w:gridCol w:w="880"/>
        <w:gridCol w:w="9303"/>
      </w:tblGrid>
      <w:tr w:rsidR="00F57897" w:rsidRPr="009D73BD" w14:paraId="59BA3461" w14:textId="77777777" w:rsidTr="00C23C2C">
        <w:trPr>
          <w:trHeight w:hRule="exact" w:val="454"/>
        </w:trPr>
        <w:tc>
          <w:tcPr>
            <w:tcW w:w="432" w:type="pct"/>
            <w:shd w:val="clear" w:color="auto" w:fill="EEECE1" w:themeFill="background2"/>
            <w:vAlign w:val="center"/>
          </w:tcPr>
          <w:p w14:paraId="31ABEFEA" w14:textId="77777777" w:rsidR="00F57897" w:rsidRPr="009D73BD" w:rsidRDefault="00F57897" w:rsidP="00C23C2C">
            <w:pPr>
              <w:pStyle w:val="Heading2"/>
            </w:pPr>
          </w:p>
        </w:tc>
        <w:tc>
          <w:tcPr>
            <w:tcW w:w="4568" w:type="pct"/>
            <w:shd w:val="clear" w:color="auto" w:fill="EEECE1" w:themeFill="background2"/>
            <w:vAlign w:val="center"/>
          </w:tcPr>
          <w:p w14:paraId="2C1FC44B" w14:textId="77777777" w:rsidR="00F57897" w:rsidRPr="009D73BD" w:rsidRDefault="00F57897" w:rsidP="00C23C2C">
            <w:pPr>
              <w:pStyle w:val="Heading1"/>
            </w:pPr>
            <w:bookmarkStart w:id="146" w:name="_Toc183609004"/>
            <w:bookmarkStart w:id="147" w:name="_Toc183609099"/>
            <w:r w:rsidRPr="008D19D6">
              <w:t>GOVERNING LAW</w:t>
            </w:r>
            <w:bookmarkEnd w:id="146"/>
            <w:bookmarkEnd w:id="147"/>
          </w:p>
        </w:tc>
      </w:tr>
      <w:tr w:rsidR="00F57897" w:rsidRPr="008D19D6" w14:paraId="2548F598" w14:textId="77777777" w:rsidTr="00C23C2C">
        <w:trPr>
          <w:cantSplit/>
          <w:trHeight w:val="454"/>
        </w:trPr>
        <w:tc>
          <w:tcPr>
            <w:tcW w:w="432" w:type="pct"/>
          </w:tcPr>
          <w:p w14:paraId="577863D9" w14:textId="77777777" w:rsidR="00F57897" w:rsidRDefault="00F57897" w:rsidP="00C23C2C">
            <w:pPr>
              <w:pStyle w:val="Heading3"/>
            </w:pPr>
          </w:p>
        </w:tc>
        <w:tc>
          <w:tcPr>
            <w:tcW w:w="4568" w:type="pct"/>
          </w:tcPr>
          <w:p w14:paraId="409B6A47" w14:textId="6471CF5B" w:rsidR="00F57897" w:rsidRPr="008D19D6" w:rsidRDefault="00F57897" w:rsidP="00C23C2C">
            <w:r w:rsidRPr="00A25D9C">
              <w:t xml:space="preserve">These Conditions shall be governed by and construed in accordance with </w:t>
            </w:r>
            <w:r w:rsidR="00542172">
              <w:t xml:space="preserve">Scots law </w:t>
            </w:r>
            <w:r w:rsidRPr="00A25D9C">
              <w:t xml:space="preserve">and the Supplier hereby irrevocably submits to the jurisdiction of the Scottish courts. The submission to such jurisdiction shall not (and shall not be construed so as to) limit the right of the </w:t>
            </w:r>
            <w:r>
              <w:t>Council</w:t>
            </w:r>
            <w:r w:rsidRPr="00A25D9C">
              <w:t xml:space="preserve"> to take proceedings against the Supplier in any other court of competent jurisdiction, nor shall the taking of proceedings in any one or more jurisdictions preclude the taking of proceedings in any other jurisdiction, whether concurrently or not.</w:t>
            </w:r>
          </w:p>
        </w:tc>
      </w:tr>
    </w:tbl>
    <w:p w14:paraId="330E51B0" w14:textId="77777777" w:rsidR="008A0910" w:rsidRDefault="008A0910" w:rsidP="009E1A82">
      <w:pPr>
        <w:jc w:val="both"/>
        <w:rPr>
          <w:b/>
        </w:rPr>
      </w:pPr>
    </w:p>
    <w:p w14:paraId="4B8ECA02" w14:textId="77777777" w:rsidR="00F623DA" w:rsidRDefault="00F623DA" w:rsidP="009E1A82">
      <w:pPr>
        <w:jc w:val="both"/>
        <w:rPr>
          <w:b/>
        </w:rPr>
      </w:pPr>
    </w:p>
    <w:p w14:paraId="58E57C2A" w14:textId="77777777" w:rsidR="00F623DA" w:rsidRDefault="00F623DA" w:rsidP="009E1A82">
      <w:pPr>
        <w:jc w:val="both"/>
        <w:rPr>
          <w:b/>
        </w:rPr>
      </w:pPr>
    </w:p>
    <w:p w14:paraId="2E41F52E" w14:textId="77777777" w:rsidR="00F623DA" w:rsidRDefault="00F623DA" w:rsidP="009E1A82">
      <w:pPr>
        <w:jc w:val="both"/>
        <w:rPr>
          <w:b/>
        </w:rPr>
      </w:pPr>
    </w:p>
    <w:p w14:paraId="516B1690" w14:textId="77777777" w:rsidR="00F623DA" w:rsidRDefault="00F623DA" w:rsidP="009E1A82">
      <w:pPr>
        <w:jc w:val="both"/>
        <w:rPr>
          <w:b/>
        </w:rPr>
      </w:pPr>
    </w:p>
    <w:p w14:paraId="0F3BA0CB" w14:textId="77777777" w:rsidR="00F623DA" w:rsidRDefault="00F623DA" w:rsidP="009E1A82">
      <w:pPr>
        <w:jc w:val="both"/>
        <w:rPr>
          <w:b/>
        </w:rPr>
      </w:pPr>
    </w:p>
    <w:tbl>
      <w:tblPr>
        <w:tblStyle w:val="TableGrid"/>
        <w:tblW w:w="5000" w:type="pct"/>
        <w:tblLook w:val="04A0" w:firstRow="1" w:lastRow="0" w:firstColumn="1" w:lastColumn="0" w:noHBand="0" w:noVBand="1"/>
      </w:tblPr>
      <w:tblGrid>
        <w:gridCol w:w="2880"/>
        <w:gridCol w:w="7303"/>
      </w:tblGrid>
      <w:tr w:rsidR="00D866C5" w:rsidRPr="0046763C" w14:paraId="5928A1E2" w14:textId="77777777" w:rsidTr="00A15D46">
        <w:trPr>
          <w:trHeight w:hRule="exact" w:val="454"/>
        </w:trPr>
        <w:tc>
          <w:tcPr>
            <w:tcW w:w="5000" w:type="pct"/>
            <w:gridSpan w:val="2"/>
            <w:tcBorders>
              <w:bottom w:val="single" w:sz="4" w:space="0" w:color="auto"/>
            </w:tcBorders>
            <w:shd w:val="clear" w:color="auto" w:fill="EEECE1" w:themeFill="background2"/>
            <w:vAlign w:val="center"/>
          </w:tcPr>
          <w:p w14:paraId="4D8096DE" w14:textId="29883DB6" w:rsidR="00D866C5" w:rsidRPr="00EA1D60" w:rsidRDefault="00D866C5" w:rsidP="00A15D46">
            <w:pPr>
              <w:rPr>
                <w:b/>
              </w:rPr>
            </w:pPr>
            <w:bookmarkStart w:id="148" w:name="_Toc513719186"/>
            <w:r w:rsidRPr="00EA1D60">
              <w:rPr>
                <w:b/>
              </w:rPr>
              <w:lastRenderedPageBreak/>
              <w:t>SCHEDULE</w:t>
            </w:r>
            <w:r>
              <w:rPr>
                <w:b/>
              </w:rPr>
              <w:t xml:space="preserve"> </w:t>
            </w:r>
            <w:r w:rsidRPr="00EA1D60">
              <w:rPr>
                <w:b/>
              </w:rPr>
              <w:t>- DATA PROTECTION</w:t>
            </w:r>
            <w:bookmarkEnd w:id="148"/>
          </w:p>
        </w:tc>
      </w:tr>
      <w:tr w:rsidR="00D866C5" w:rsidRPr="009E4ACC" w14:paraId="24CEEE51" w14:textId="77777777" w:rsidTr="00A15D46">
        <w:trPr>
          <w:trHeight w:val="454"/>
        </w:trPr>
        <w:tc>
          <w:tcPr>
            <w:tcW w:w="5000" w:type="pct"/>
            <w:gridSpan w:val="2"/>
            <w:tcBorders>
              <w:left w:val="single" w:sz="4" w:space="0" w:color="auto"/>
              <w:bottom w:val="single" w:sz="4" w:space="0" w:color="auto"/>
              <w:right w:val="single" w:sz="4" w:space="0" w:color="auto"/>
            </w:tcBorders>
            <w:shd w:val="clear" w:color="auto" w:fill="FFFFFF" w:themeFill="background1"/>
          </w:tcPr>
          <w:p w14:paraId="06D72FC6" w14:textId="77777777" w:rsidR="00D866C5" w:rsidRPr="00464540" w:rsidRDefault="00D866C5" w:rsidP="00A15D46">
            <w:r w:rsidRPr="00464540">
              <w:t>Data Processing provision as required by Article 28(3) GDPR.</w:t>
            </w:r>
          </w:p>
          <w:p w14:paraId="08507C26" w14:textId="77777777" w:rsidR="00D866C5" w:rsidRPr="00464540" w:rsidRDefault="00D866C5" w:rsidP="00A15D46"/>
          <w:p w14:paraId="12B780A5" w14:textId="63D661DD" w:rsidR="00D866C5" w:rsidRPr="00956432" w:rsidRDefault="00D866C5" w:rsidP="00A15D46">
            <w:r w:rsidRPr="00464540">
              <w:t xml:space="preserve">This Schedule includes certain details of the Processing of Personal Data in connection with the supply of </w:t>
            </w:r>
            <w:r w:rsidR="00C2598A">
              <w:t>Goods</w:t>
            </w:r>
            <w:r w:rsidR="00CA30A2">
              <w:t xml:space="preserve"> and/or </w:t>
            </w:r>
            <w:r>
              <w:t>Services</w:t>
            </w:r>
            <w:r w:rsidRPr="00464540">
              <w:t xml:space="preserve"> under this Contract:</w:t>
            </w:r>
          </w:p>
        </w:tc>
      </w:tr>
      <w:tr w:rsidR="00D866C5" w:rsidRPr="008D19D6" w14:paraId="12783920"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319971FE" w14:textId="77777777" w:rsidR="00D866C5" w:rsidRPr="00956432" w:rsidRDefault="00D866C5" w:rsidP="00A15D46">
            <w:r w:rsidRPr="00464540">
              <w:rPr>
                <w:i/>
              </w:rPr>
              <w:t>The subject matter and duration of the Processing of Personal Data are</w:t>
            </w:r>
            <w:r>
              <w:rPr>
                <w:i/>
              </w:rPr>
              <w:t>:</w:t>
            </w:r>
          </w:p>
        </w:tc>
        <w:tc>
          <w:tcPr>
            <w:tcW w:w="3586" w:type="pct"/>
            <w:tcBorders>
              <w:top w:val="single" w:sz="4" w:space="0" w:color="auto"/>
              <w:left w:val="single" w:sz="4" w:space="0" w:color="auto"/>
              <w:bottom w:val="single" w:sz="4" w:space="0" w:color="auto"/>
              <w:right w:val="single" w:sz="4" w:space="0" w:color="auto"/>
            </w:tcBorders>
          </w:tcPr>
          <w:p w14:paraId="66B6EB92" w14:textId="47B5C0E6" w:rsidR="00D866C5" w:rsidRPr="002A7031" w:rsidRDefault="00B84EA5" w:rsidP="00A15D46">
            <w:pPr>
              <w:rPr>
                <w:color w:val="808080" w:themeColor="background1" w:themeShade="80"/>
              </w:rPr>
            </w:pPr>
            <w:r w:rsidRPr="005E67FB">
              <w:t xml:space="preserve">Information </w:t>
            </w:r>
            <w:r w:rsidR="00A138BE" w:rsidRPr="005E67FB">
              <w:t xml:space="preserve">held in connection with the management and delivery of the Contact. This will be held for the duration of the </w:t>
            </w:r>
            <w:r w:rsidR="002575DD">
              <w:t>C</w:t>
            </w:r>
            <w:r w:rsidR="00A138BE" w:rsidRPr="005E67FB">
              <w:t xml:space="preserve">ontract </w:t>
            </w:r>
            <w:r w:rsidR="005E67FB" w:rsidRPr="005E67FB">
              <w:t>and</w:t>
            </w:r>
            <w:r w:rsidR="00AF2E12">
              <w:t xml:space="preserve"> retained thereafter in line with the Council’s retention </w:t>
            </w:r>
            <w:r w:rsidR="00721D69">
              <w:t>policies</w:t>
            </w:r>
            <w:r w:rsidR="005E67FB" w:rsidRPr="005E67FB">
              <w:t xml:space="preserve">. </w:t>
            </w:r>
          </w:p>
        </w:tc>
      </w:tr>
      <w:tr w:rsidR="00D866C5" w:rsidRPr="008D19D6" w14:paraId="467F298C"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2934487C" w14:textId="77777777" w:rsidR="00D866C5" w:rsidRPr="002A7031" w:rsidRDefault="00D866C5" w:rsidP="00A15D46">
            <w:pPr>
              <w:rPr>
                <w:i/>
              </w:rPr>
            </w:pPr>
            <w:r w:rsidRPr="002A7031">
              <w:rPr>
                <w:i/>
              </w:rPr>
              <w:t>The nature and purpose of the Processing of Personal Data:</w:t>
            </w:r>
          </w:p>
        </w:tc>
        <w:tc>
          <w:tcPr>
            <w:tcW w:w="3586" w:type="pct"/>
            <w:tcBorders>
              <w:top w:val="single" w:sz="4" w:space="0" w:color="auto"/>
              <w:left w:val="single" w:sz="4" w:space="0" w:color="auto"/>
              <w:bottom w:val="single" w:sz="4" w:space="0" w:color="auto"/>
              <w:right w:val="single" w:sz="4" w:space="0" w:color="auto"/>
            </w:tcBorders>
          </w:tcPr>
          <w:p w14:paraId="55CD77F1" w14:textId="1CBD7B08" w:rsidR="00D866C5" w:rsidRPr="005E67FB" w:rsidRDefault="004C6897" w:rsidP="00A15D46">
            <w:r w:rsidRPr="004C6897">
              <w:t xml:space="preserve">Recording and storage of any personal data </w:t>
            </w:r>
            <w:r w:rsidR="00336411">
              <w:t xml:space="preserve">required </w:t>
            </w:r>
            <w:r w:rsidR="002575DD">
              <w:t xml:space="preserve">to deliver the Contract. </w:t>
            </w:r>
          </w:p>
        </w:tc>
      </w:tr>
      <w:tr w:rsidR="00D866C5" w:rsidRPr="008D19D6" w14:paraId="49465FA0"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1769C743" w14:textId="77777777" w:rsidR="00D866C5" w:rsidRPr="002A7031" w:rsidRDefault="00D866C5" w:rsidP="00A15D46">
            <w:pPr>
              <w:rPr>
                <w:i/>
              </w:rPr>
            </w:pPr>
            <w:r w:rsidRPr="002A7031">
              <w:rPr>
                <w:i/>
              </w:rPr>
              <w:t>The type of Personal Data to be Processed:</w:t>
            </w:r>
          </w:p>
        </w:tc>
        <w:tc>
          <w:tcPr>
            <w:tcW w:w="3586" w:type="pct"/>
            <w:tcBorders>
              <w:top w:val="single" w:sz="4" w:space="0" w:color="auto"/>
              <w:left w:val="single" w:sz="4" w:space="0" w:color="auto"/>
              <w:bottom w:val="single" w:sz="4" w:space="0" w:color="auto"/>
              <w:right w:val="single" w:sz="4" w:space="0" w:color="auto"/>
            </w:tcBorders>
          </w:tcPr>
          <w:p w14:paraId="500E224A" w14:textId="1A0EB1EF" w:rsidR="00D866C5" w:rsidRPr="002A7031" w:rsidRDefault="004C6897" w:rsidP="00A15D46">
            <w:pPr>
              <w:rPr>
                <w:color w:val="808080" w:themeColor="background1" w:themeShade="80"/>
              </w:rPr>
            </w:pPr>
            <w:r w:rsidRPr="004C6897">
              <w:t>Personal information such as names, telephone numbers, email contact details and addresses</w:t>
            </w:r>
            <w:r w:rsidR="00AC6C92">
              <w:t xml:space="preserve">. </w:t>
            </w:r>
          </w:p>
        </w:tc>
      </w:tr>
      <w:tr w:rsidR="00D866C5" w:rsidRPr="008D19D6" w14:paraId="0993A1CA"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2BCF68CC" w14:textId="77777777" w:rsidR="00D866C5" w:rsidRPr="002A7031" w:rsidRDefault="00D866C5" w:rsidP="00A15D46">
            <w:pPr>
              <w:rPr>
                <w:i/>
              </w:rPr>
            </w:pPr>
            <w:r w:rsidRPr="002A7031">
              <w:rPr>
                <w:i/>
              </w:rPr>
              <w:t>The categories of Data Subject to whom Personal Data relates:</w:t>
            </w:r>
          </w:p>
        </w:tc>
        <w:tc>
          <w:tcPr>
            <w:tcW w:w="3586" w:type="pct"/>
            <w:tcBorders>
              <w:top w:val="single" w:sz="4" w:space="0" w:color="auto"/>
              <w:left w:val="single" w:sz="4" w:space="0" w:color="auto"/>
              <w:bottom w:val="single" w:sz="4" w:space="0" w:color="auto"/>
              <w:right w:val="single" w:sz="4" w:space="0" w:color="auto"/>
            </w:tcBorders>
          </w:tcPr>
          <w:p w14:paraId="4EF4349F" w14:textId="702A89F5" w:rsidR="00D866C5" w:rsidRPr="00E65A5E" w:rsidRDefault="007E098A" w:rsidP="00A15D46">
            <w:pPr>
              <w:rPr>
                <w:color w:val="808080" w:themeColor="background1" w:themeShade="80"/>
              </w:rPr>
            </w:pPr>
            <w:r>
              <w:t>S</w:t>
            </w:r>
            <w:r w:rsidR="00721D69" w:rsidRPr="00E65A5E">
              <w:t xml:space="preserve">taff members </w:t>
            </w:r>
            <w:r>
              <w:t xml:space="preserve">of the Council and Supplier involved in delivery of the Contract. </w:t>
            </w:r>
            <w:r w:rsidR="00E65A5E" w:rsidRPr="00E65A5E">
              <w:t xml:space="preserve"> </w:t>
            </w:r>
          </w:p>
        </w:tc>
      </w:tr>
      <w:tr w:rsidR="00D866C5" w:rsidRPr="008D19D6" w14:paraId="595BBB12" w14:textId="77777777" w:rsidTr="00A15D46">
        <w:trPr>
          <w:cantSplit/>
          <w:trHeight w:val="454"/>
        </w:trPr>
        <w:tc>
          <w:tcPr>
            <w:tcW w:w="1414" w:type="pct"/>
            <w:tcBorders>
              <w:top w:val="single" w:sz="4" w:space="0" w:color="auto"/>
              <w:left w:val="single" w:sz="4" w:space="0" w:color="auto"/>
              <w:bottom w:val="single" w:sz="4" w:space="0" w:color="auto"/>
              <w:right w:val="single" w:sz="4" w:space="0" w:color="auto"/>
            </w:tcBorders>
          </w:tcPr>
          <w:p w14:paraId="7FB276AE" w14:textId="77777777" w:rsidR="00D866C5" w:rsidRPr="002A7031" w:rsidRDefault="00D866C5" w:rsidP="00A15D46">
            <w:pPr>
              <w:rPr>
                <w:i/>
              </w:rPr>
            </w:pPr>
            <w:r w:rsidRPr="002A7031">
              <w:rPr>
                <w:i/>
              </w:rPr>
              <w:t>The obligations and rights of the Purchaser:</w:t>
            </w:r>
          </w:p>
        </w:tc>
        <w:tc>
          <w:tcPr>
            <w:tcW w:w="3586" w:type="pct"/>
            <w:tcBorders>
              <w:top w:val="single" w:sz="4" w:space="0" w:color="auto"/>
              <w:left w:val="single" w:sz="4" w:space="0" w:color="auto"/>
              <w:bottom w:val="single" w:sz="4" w:space="0" w:color="auto"/>
              <w:right w:val="single" w:sz="4" w:space="0" w:color="auto"/>
            </w:tcBorders>
          </w:tcPr>
          <w:p w14:paraId="7C7FE92B" w14:textId="7182893F" w:rsidR="00D866C5" w:rsidRDefault="00D866C5" w:rsidP="00A15D46">
            <w:r w:rsidRPr="00C4584E">
              <w:t xml:space="preserve">The obligations and rights of the Purchaser as the Data Controller are set out in Condition </w:t>
            </w:r>
            <w:r w:rsidR="009A61D9">
              <w:fldChar w:fldCharType="begin"/>
            </w:r>
            <w:r w:rsidR="009A61D9">
              <w:instrText xml:space="preserve"> REF _Ref187823576 \r \h </w:instrText>
            </w:r>
            <w:r w:rsidR="009A61D9">
              <w:fldChar w:fldCharType="separate"/>
            </w:r>
            <w:r w:rsidR="009A61D9">
              <w:t>28</w:t>
            </w:r>
            <w:r w:rsidR="009A61D9">
              <w:fldChar w:fldCharType="end"/>
            </w:r>
            <w:r w:rsidRPr="00C4584E">
              <w:t xml:space="preserve"> of the Contract.</w:t>
            </w:r>
          </w:p>
          <w:p w14:paraId="52210F7B" w14:textId="77777777" w:rsidR="00D866C5" w:rsidRPr="008D19D6" w:rsidRDefault="00D866C5" w:rsidP="00A15D46"/>
        </w:tc>
      </w:tr>
    </w:tbl>
    <w:p w14:paraId="2CF2E39C" w14:textId="77777777" w:rsidR="009C39A6" w:rsidRDefault="009C39A6" w:rsidP="009E1A82">
      <w:pPr>
        <w:jc w:val="both"/>
        <w:rPr>
          <w:b/>
        </w:rPr>
      </w:pPr>
    </w:p>
    <w:p w14:paraId="5B940511" w14:textId="77777777" w:rsidR="006F53FC" w:rsidRPr="006F53FC" w:rsidRDefault="006F53FC" w:rsidP="00977F19">
      <w:r w:rsidRPr="00246E68">
        <w:rPr>
          <w:b/>
        </w:rPr>
        <w:t>SUPPLEMENTARY NOTICE</w:t>
      </w:r>
      <w:r w:rsidR="00E93947" w:rsidRPr="00246E68">
        <w:rPr>
          <w:b/>
        </w:rPr>
        <w:t>S</w:t>
      </w:r>
      <w:r w:rsidRPr="006F53FC">
        <w:t xml:space="preserve"> - DO NOT FORM PART OF THE CONDITIONS OF CONTRACT</w:t>
      </w:r>
    </w:p>
    <w:p w14:paraId="58933451" w14:textId="77777777" w:rsidR="006F53FC" w:rsidRDefault="006F53FC" w:rsidP="009E1A82">
      <w:pPr>
        <w:jc w:val="both"/>
        <w:rPr>
          <w:b/>
        </w:rPr>
      </w:pPr>
    </w:p>
    <w:tbl>
      <w:tblPr>
        <w:tblStyle w:val="TableGrid"/>
        <w:tblW w:w="5000" w:type="pct"/>
        <w:tblLook w:val="04A0" w:firstRow="1" w:lastRow="0" w:firstColumn="1" w:lastColumn="0" w:noHBand="0" w:noVBand="1"/>
      </w:tblPr>
      <w:tblGrid>
        <w:gridCol w:w="880"/>
        <w:gridCol w:w="9303"/>
      </w:tblGrid>
      <w:tr w:rsidR="006F53FC" w:rsidRPr="009D73BD" w14:paraId="25992761" w14:textId="77777777" w:rsidTr="00F52245">
        <w:trPr>
          <w:trHeight w:hRule="exact" w:val="454"/>
        </w:trPr>
        <w:tc>
          <w:tcPr>
            <w:tcW w:w="432" w:type="pct"/>
            <w:shd w:val="clear" w:color="auto" w:fill="EEECE1" w:themeFill="background2"/>
            <w:vAlign w:val="center"/>
          </w:tcPr>
          <w:p w14:paraId="224AEAC8" w14:textId="77777777" w:rsidR="006F53FC" w:rsidRPr="009D73BD" w:rsidRDefault="006F53FC" w:rsidP="00967817">
            <w:pPr>
              <w:pStyle w:val="Heading2"/>
            </w:pPr>
          </w:p>
        </w:tc>
        <w:tc>
          <w:tcPr>
            <w:tcW w:w="4568" w:type="pct"/>
            <w:shd w:val="clear" w:color="auto" w:fill="EEECE1" w:themeFill="background2"/>
            <w:vAlign w:val="center"/>
          </w:tcPr>
          <w:p w14:paraId="2F1DCEF4" w14:textId="77777777" w:rsidR="006F53FC" w:rsidRPr="004D21BA" w:rsidRDefault="006F53FC" w:rsidP="00977F19">
            <w:pPr>
              <w:pStyle w:val="Heading1"/>
            </w:pPr>
            <w:bookmarkStart w:id="149" w:name="_Toc183609005"/>
            <w:bookmarkStart w:id="150" w:name="_Toc183609100"/>
            <w:r w:rsidRPr="004D21BA">
              <w:t>CONSULTATIONS, COMPLAINTS &amp; COMPLIMENTS</w:t>
            </w:r>
            <w:bookmarkEnd w:id="149"/>
            <w:bookmarkEnd w:id="150"/>
          </w:p>
        </w:tc>
      </w:tr>
      <w:tr w:rsidR="006F53FC" w:rsidRPr="008D19D6" w14:paraId="650FA239" w14:textId="77777777" w:rsidTr="00F52245">
        <w:trPr>
          <w:cantSplit/>
          <w:trHeight w:val="454"/>
        </w:trPr>
        <w:tc>
          <w:tcPr>
            <w:tcW w:w="432" w:type="pct"/>
          </w:tcPr>
          <w:p w14:paraId="7F888BAD" w14:textId="77777777" w:rsidR="006F53FC" w:rsidRDefault="006F53FC" w:rsidP="00967817">
            <w:pPr>
              <w:pStyle w:val="Heading3"/>
            </w:pPr>
          </w:p>
        </w:tc>
        <w:tc>
          <w:tcPr>
            <w:tcW w:w="4568" w:type="pct"/>
          </w:tcPr>
          <w:p w14:paraId="34636B14" w14:textId="77777777" w:rsidR="006F53FC" w:rsidRPr="008D19D6" w:rsidRDefault="006F53FC" w:rsidP="00E93947">
            <w:r w:rsidRPr="006F53FC">
              <w:t xml:space="preserve">We like praise and understand the need to complain. We know that </w:t>
            </w:r>
            <w:r w:rsidR="00E93947">
              <w:t>c</w:t>
            </w:r>
            <w:r w:rsidRPr="006F53FC">
              <w:t>ommunicating is important and enables us to listen to your suggestions and make improvements.</w:t>
            </w:r>
          </w:p>
        </w:tc>
      </w:tr>
      <w:tr w:rsidR="00CB21C6" w:rsidRPr="008D19D6" w14:paraId="64EC40FF" w14:textId="77777777" w:rsidTr="00CB21C6">
        <w:trPr>
          <w:cantSplit/>
          <w:trHeight w:val="454"/>
        </w:trPr>
        <w:tc>
          <w:tcPr>
            <w:tcW w:w="5000" w:type="pct"/>
            <w:gridSpan w:val="2"/>
            <w:vAlign w:val="center"/>
          </w:tcPr>
          <w:p w14:paraId="23CF5B3F" w14:textId="77777777" w:rsidR="00CB21C6" w:rsidRPr="006F53FC" w:rsidRDefault="004E7983" w:rsidP="00F47AE2">
            <w:hyperlink r:id="rId13" w:history="1">
              <w:r w:rsidRPr="004E7983">
                <w:rPr>
                  <w:rStyle w:val="Hyperlink"/>
                </w:rPr>
                <w:t>Scottish Borders Council - Comments, suggestions and compliments</w:t>
              </w:r>
            </w:hyperlink>
          </w:p>
        </w:tc>
      </w:tr>
    </w:tbl>
    <w:p w14:paraId="568670EB" w14:textId="77777777" w:rsidR="002839F8" w:rsidRPr="00EF368B" w:rsidRDefault="002839F8" w:rsidP="009E1A82">
      <w:pPr>
        <w:jc w:val="both"/>
        <w:rPr>
          <w:b/>
        </w:rPr>
      </w:pPr>
    </w:p>
    <w:tbl>
      <w:tblPr>
        <w:tblStyle w:val="TableGrid"/>
        <w:tblW w:w="5000" w:type="pct"/>
        <w:tblLook w:val="04A0" w:firstRow="1" w:lastRow="0" w:firstColumn="1" w:lastColumn="0" w:noHBand="0" w:noVBand="1"/>
      </w:tblPr>
      <w:tblGrid>
        <w:gridCol w:w="880"/>
        <w:gridCol w:w="9303"/>
      </w:tblGrid>
      <w:tr w:rsidR="00E93947" w:rsidRPr="00EF368B" w14:paraId="164DC5EF" w14:textId="77777777" w:rsidTr="00E93947">
        <w:trPr>
          <w:trHeight w:hRule="exact" w:val="454"/>
        </w:trPr>
        <w:tc>
          <w:tcPr>
            <w:tcW w:w="432" w:type="pct"/>
            <w:shd w:val="clear" w:color="auto" w:fill="EEECE1" w:themeFill="background2"/>
            <w:vAlign w:val="center"/>
          </w:tcPr>
          <w:p w14:paraId="7EA6D1FE" w14:textId="77777777" w:rsidR="00E93947" w:rsidRPr="00EF368B" w:rsidRDefault="00E93947" w:rsidP="00977F19">
            <w:pPr>
              <w:pStyle w:val="Heading2"/>
            </w:pPr>
          </w:p>
        </w:tc>
        <w:tc>
          <w:tcPr>
            <w:tcW w:w="4568" w:type="pct"/>
            <w:shd w:val="clear" w:color="auto" w:fill="EEECE1" w:themeFill="background2"/>
            <w:vAlign w:val="center"/>
          </w:tcPr>
          <w:p w14:paraId="60D2E952" w14:textId="77777777" w:rsidR="00E93947" w:rsidRPr="00EF368B" w:rsidRDefault="00E93947" w:rsidP="00977F19">
            <w:pPr>
              <w:pStyle w:val="Heading1"/>
            </w:pPr>
            <w:bookmarkStart w:id="151" w:name="_Toc183609006"/>
            <w:bookmarkStart w:id="152" w:name="_Toc183609101"/>
            <w:r w:rsidRPr="00EF368B">
              <w:t>LATE PAYMENT OF INVOICES</w:t>
            </w:r>
            <w:bookmarkEnd w:id="151"/>
            <w:bookmarkEnd w:id="152"/>
          </w:p>
        </w:tc>
      </w:tr>
      <w:tr w:rsidR="00E93947" w:rsidRPr="00E93947" w14:paraId="7C67A771" w14:textId="77777777" w:rsidTr="00E93947">
        <w:trPr>
          <w:cantSplit/>
          <w:trHeight w:val="454"/>
        </w:trPr>
        <w:tc>
          <w:tcPr>
            <w:tcW w:w="432" w:type="pct"/>
          </w:tcPr>
          <w:p w14:paraId="40AF1ED1" w14:textId="77777777" w:rsidR="00E93947" w:rsidRPr="00EF368B" w:rsidRDefault="00E93947" w:rsidP="00E93947">
            <w:pPr>
              <w:numPr>
                <w:ilvl w:val="1"/>
                <w:numId w:val="7"/>
              </w:numPr>
              <w:jc w:val="both"/>
              <w:rPr>
                <w:b/>
              </w:rPr>
            </w:pPr>
          </w:p>
        </w:tc>
        <w:tc>
          <w:tcPr>
            <w:tcW w:w="4568" w:type="pct"/>
          </w:tcPr>
          <w:p w14:paraId="193E0C39" w14:textId="77777777" w:rsidR="00E93947" w:rsidRPr="00E93947" w:rsidRDefault="00E93947" w:rsidP="00CD236C">
            <w:r w:rsidRPr="00EF368B">
              <w:t xml:space="preserve">Suppliers to </w:t>
            </w:r>
            <w:r w:rsidR="00CD236C" w:rsidRPr="00EF368B">
              <w:t>Scottish Borders Council</w:t>
            </w:r>
            <w:r w:rsidRPr="00EF368B">
              <w:t xml:space="preserve"> are requested to address complaints</w:t>
            </w:r>
            <w:r w:rsidR="00CD236C" w:rsidRPr="00EF368B">
              <w:t xml:space="preserve"> </w:t>
            </w:r>
            <w:r w:rsidRPr="00EF368B">
              <w:t>regarding late payment of invoices to</w:t>
            </w:r>
            <w:r w:rsidR="00CD236C" w:rsidRPr="00EF368B">
              <w:t xml:space="preserve"> </w:t>
            </w:r>
            <w:hyperlink r:id="rId14" w:history="1">
              <w:r w:rsidR="00CD236C" w:rsidRPr="00EF368B">
                <w:rPr>
                  <w:rStyle w:val="Hyperlink"/>
                </w:rPr>
                <w:t>apqueries@scotborders.gov.uk</w:t>
              </w:r>
            </w:hyperlink>
            <w:r w:rsidRPr="00EF368B">
              <w:t>. This procedure is</w:t>
            </w:r>
            <w:r w:rsidR="00CD236C" w:rsidRPr="00EF368B">
              <w:t xml:space="preserve"> </w:t>
            </w:r>
            <w:r w:rsidRPr="00EF368B">
              <w:t>suggested as the best practical way of ensuring problems of late payment are</w:t>
            </w:r>
            <w:r w:rsidR="00CD236C" w:rsidRPr="00EF368B">
              <w:t xml:space="preserve"> </w:t>
            </w:r>
            <w:r w:rsidRPr="00EF368B">
              <w:t>resolved and is not intended to interfere with Suppliers’ legal rights.</w:t>
            </w:r>
          </w:p>
        </w:tc>
      </w:tr>
    </w:tbl>
    <w:p w14:paraId="32C18580" w14:textId="77777777" w:rsidR="00015BD8" w:rsidRDefault="00015BD8" w:rsidP="009E1A82">
      <w:pPr>
        <w:jc w:val="both"/>
        <w:rPr>
          <w:b/>
        </w:rPr>
      </w:pPr>
    </w:p>
    <w:sectPr w:rsidR="00015BD8" w:rsidSect="00DD2BD0">
      <w:headerReference w:type="default" r:id="rId15"/>
      <w:pgSz w:w="11906" w:h="16838"/>
      <w:pgMar w:top="1210" w:right="720" w:bottom="709" w:left="993" w:header="709" w:footer="4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C570" w14:textId="77777777" w:rsidR="00D33AED" w:rsidRDefault="00D33AED" w:rsidP="006F646D">
      <w:r>
        <w:separator/>
      </w:r>
    </w:p>
    <w:p w14:paraId="77C7067E" w14:textId="77777777" w:rsidR="00D33AED" w:rsidRDefault="00D33AED"/>
    <w:p w14:paraId="29510171" w14:textId="77777777" w:rsidR="00D33AED" w:rsidRDefault="00D33AED" w:rsidP="005E64EA"/>
  </w:endnote>
  <w:endnote w:type="continuationSeparator" w:id="0">
    <w:p w14:paraId="5D2CF754" w14:textId="77777777" w:rsidR="00D33AED" w:rsidRDefault="00D33AED" w:rsidP="006F646D">
      <w:r>
        <w:continuationSeparator/>
      </w:r>
    </w:p>
    <w:p w14:paraId="21193134" w14:textId="77777777" w:rsidR="00D33AED" w:rsidRDefault="00D33AED"/>
    <w:p w14:paraId="5E8149A4" w14:textId="77777777" w:rsidR="00D33AED" w:rsidRDefault="00D33AED" w:rsidP="005E6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B852" w14:textId="77777777" w:rsidR="002C7013" w:rsidRPr="00E371D8" w:rsidRDefault="002C7013" w:rsidP="0053508A">
    <w:pPr>
      <w:ind w:left="-720"/>
      <w:jc w:val="center"/>
      <w:rPr>
        <w:color w:val="808080" w:themeColor="background1" w:themeShade="80"/>
      </w:rPr>
    </w:pPr>
    <w:r>
      <w:fldChar w:fldCharType="begin"/>
    </w:r>
    <w:r>
      <w:instrText xml:space="preserve"> PAGE  \* Arabic  \* MERGEFORMAT </w:instrText>
    </w:r>
    <w:r>
      <w:fldChar w:fldCharType="separate"/>
    </w:r>
    <w:r w:rsidR="00A4453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945"/>
      <w:gridCol w:w="2455"/>
      <w:gridCol w:w="3073"/>
      <w:gridCol w:w="1825"/>
    </w:tblGrid>
    <w:tr w:rsidR="002C7013" w:rsidRPr="00911D6C" w14:paraId="20662C12" w14:textId="77777777" w:rsidTr="008F44DB">
      <w:trPr>
        <w:trHeight w:val="389"/>
        <w:jc w:val="center"/>
      </w:trPr>
      <w:tc>
        <w:tcPr>
          <w:tcW w:w="1430" w:type="pct"/>
          <w:tcBorders>
            <w:top w:val="single" w:sz="4" w:space="0" w:color="auto"/>
            <w:left w:val="single" w:sz="4" w:space="0" w:color="auto"/>
            <w:bottom w:val="single" w:sz="2" w:space="0" w:color="auto"/>
            <w:right w:val="single" w:sz="2" w:space="0" w:color="auto"/>
          </w:tcBorders>
          <w:vAlign w:val="center"/>
        </w:tcPr>
        <w:p w14:paraId="35054130" w14:textId="77777777" w:rsidR="002C7013" w:rsidRPr="00C31FE5" w:rsidRDefault="002C7013" w:rsidP="00ED0C70">
          <w:pPr>
            <w:ind w:right="57"/>
            <w:rPr>
              <w:rFonts w:eastAsia="Times New Roman"/>
              <w:color w:val="404040" w:themeColor="text1" w:themeTint="BF"/>
              <w:sz w:val="18"/>
              <w:szCs w:val="18"/>
              <w:lang w:eastAsia="en-GB"/>
            </w:rPr>
          </w:pPr>
          <w:r w:rsidRPr="00C31FE5">
            <w:rPr>
              <w:rFonts w:eastAsia="Times New Roman"/>
              <w:color w:val="404040" w:themeColor="text1" w:themeTint="BF"/>
              <w:sz w:val="18"/>
              <w:szCs w:val="18"/>
              <w:lang w:eastAsia="en-GB"/>
            </w:rPr>
            <w:t>Version:</w:t>
          </w:r>
        </w:p>
      </w:tc>
      <w:tc>
        <w:tcPr>
          <w:tcW w:w="1192" w:type="pct"/>
          <w:tcBorders>
            <w:top w:val="single" w:sz="4" w:space="0" w:color="auto"/>
            <w:left w:val="single" w:sz="4" w:space="0" w:color="auto"/>
            <w:bottom w:val="single" w:sz="2" w:space="0" w:color="auto"/>
            <w:right w:val="single" w:sz="2" w:space="0" w:color="auto"/>
          </w:tcBorders>
          <w:vAlign w:val="center"/>
        </w:tcPr>
        <w:p w14:paraId="25A2ADD3" w14:textId="3FECD093" w:rsidR="002C7013" w:rsidRPr="00C31FE5" w:rsidRDefault="00AC6708" w:rsidP="00A4453E">
          <w:pPr>
            <w:ind w:right="57"/>
            <w:rPr>
              <w:rFonts w:eastAsia="Times New Roman"/>
              <w:color w:val="404040" w:themeColor="text1" w:themeTint="BF"/>
              <w:sz w:val="18"/>
              <w:szCs w:val="18"/>
              <w:lang w:eastAsia="en-GB"/>
            </w:rPr>
          </w:pPr>
          <w:r>
            <w:rPr>
              <w:rFonts w:eastAsia="Times New Roman"/>
              <w:color w:val="404040" w:themeColor="text1" w:themeTint="BF"/>
              <w:sz w:val="18"/>
              <w:szCs w:val="18"/>
              <w:lang w:eastAsia="en-GB"/>
            </w:rPr>
            <w:t>1.0</w:t>
          </w:r>
        </w:p>
      </w:tc>
      <w:tc>
        <w:tcPr>
          <w:tcW w:w="1492" w:type="pct"/>
          <w:tcBorders>
            <w:top w:val="single" w:sz="4" w:space="0" w:color="auto"/>
            <w:left w:val="single" w:sz="2" w:space="0" w:color="auto"/>
            <w:bottom w:val="single" w:sz="2" w:space="0" w:color="auto"/>
            <w:right w:val="single" w:sz="4" w:space="0" w:color="auto"/>
          </w:tcBorders>
          <w:vAlign w:val="center"/>
        </w:tcPr>
        <w:p w14:paraId="6CF333E4" w14:textId="77777777" w:rsidR="002C7013" w:rsidRPr="00C31FE5" w:rsidRDefault="002C7013" w:rsidP="00EA18A1">
          <w:pPr>
            <w:rPr>
              <w:rFonts w:eastAsia="Times New Roman"/>
              <w:color w:val="404040" w:themeColor="text1" w:themeTint="BF"/>
              <w:sz w:val="18"/>
              <w:szCs w:val="18"/>
              <w:lang w:eastAsia="en-GB"/>
            </w:rPr>
          </w:pPr>
          <w:r w:rsidRPr="00C31FE5">
            <w:rPr>
              <w:rFonts w:eastAsia="Times New Roman"/>
              <w:color w:val="404040" w:themeColor="text1" w:themeTint="BF"/>
              <w:sz w:val="18"/>
              <w:szCs w:val="18"/>
              <w:lang w:eastAsia="en-GB"/>
            </w:rPr>
            <w:t xml:space="preserve">Last Update:   </w:t>
          </w:r>
        </w:p>
      </w:tc>
      <w:tc>
        <w:tcPr>
          <w:tcW w:w="886" w:type="pct"/>
          <w:tcBorders>
            <w:top w:val="single" w:sz="4" w:space="0" w:color="auto"/>
            <w:left w:val="single" w:sz="2" w:space="0" w:color="auto"/>
            <w:bottom w:val="single" w:sz="2" w:space="0" w:color="auto"/>
            <w:right w:val="single" w:sz="4" w:space="0" w:color="auto"/>
          </w:tcBorders>
          <w:vAlign w:val="center"/>
        </w:tcPr>
        <w:p w14:paraId="491AB387" w14:textId="55D33AC1" w:rsidR="002C7013" w:rsidRPr="00C31FE5" w:rsidRDefault="00AC6708" w:rsidP="00EF368B">
          <w:pPr>
            <w:rPr>
              <w:rFonts w:eastAsia="Times New Roman"/>
              <w:color w:val="404040" w:themeColor="text1" w:themeTint="BF"/>
              <w:sz w:val="18"/>
              <w:szCs w:val="18"/>
              <w:lang w:eastAsia="en-GB"/>
            </w:rPr>
          </w:pPr>
          <w:r>
            <w:rPr>
              <w:rFonts w:eastAsia="Times New Roman"/>
              <w:color w:val="404040" w:themeColor="text1" w:themeTint="BF"/>
              <w:sz w:val="18"/>
              <w:szCs w:val="18"/>
              <w:lang w:eastAsia="en-GB"/>
            </w:rPr>
            <w:t>Feb2025</w:t>
          </w:r>
        </w:p>
      </w:tc>
    </w:tr>
    <w:tr w:rsidR="002C7013" w:rsidRPr="00911D6C" w14:paraId="44423106" w14:textId="77777777" w:rsidTr="008F44DB">
      <w:trPr>
        <w:trHeight w:val="389"/>
        <w:jc w:val="center"/>
      </w:trPr>
      <w:tc>
        <w:tcPr>
          <w:tcW w:w="1430" w:type="pct"/>
          <w:tcBorders>
            <w:top w:val="single" w:sz="2" w:space="0" w:color="auto"/>
            <w:left w:val="single" w:sz="4" w:space="0" w:color="auto"/>
            <w:bottom w:val="single" w:sz="2" w:space="0" w:color="auto"/>
            <w:right w:val="single" w:sz="2" w:space="0" w:color="auto"/>
          </w:tcBorders>
          <w:vAlign w:val="center"/>
        </w:tcPr>
        <w:p w14:paraId="0AB562D8" w14:textId="77777777" w:rsidR="002C7013" w:rsidRPr="00C31FE5" w:rsidRDefault="002C7013" w:rsidP="00FD0855">
          <w:pPr>
            <w:ind w:right="57"/>
            <w:rPr>
              <w:rFonts w:eastAsia="Times New Roman"/>
              <w:color w:val="404040" w:themeColor="text1" w:themeTint="BF"/>
              <w:sz w:val="18"/>
              <w:szCs w:val="18"/>
              <w:lang w:eastAsia="en-GB"/>
            </w:rPr>
          </w:pPr>
          <w:r w:rsidRPr="00C31FE5">
            <w:rPr>
              <w:rFonts w:eastAsia="Times New Roman"/>
              <w:color w:val="404040" w:themeColor="text1" w:themeTint="BF"/>
              <w:sz w:val="18"/>
              <w:szCs w:val="18"/>
              <w:lang w:eastAsia="en-GB"/>
            </w:rPr>
            <w:t>Issued by:</w:t>
          </w:r>
        </w:p>
      </w:tc>
      <w:tc>
        <w:tcPr>
          <w:tcW w:w="1192" w:type="pct"/>
          <w:tcBorders>
            <w:top w:val="single" w:sz="2" w:space="0" w:color="auto"/>
            <w:left w:val="single" w:sz="2" w:space="0" w:color="auto"/>
            <w:bottom w:val="single" w:sz="2" w:space="0" w:color="auto"/>
            <w:right w:val="single" w:sz="2" w:space="0" w:color="auto"/>
          </w:tcBorders>
          <w:vAlign w:val="center"/>
        </w:tcPr>
        <w:p w14:paraId="6B9DA3B3" w14:textId="74D8781F" w:rsidR="002C7013" w:rsidRPr="00C31FE5" w:rsidRDefault="00AC6708" w:rsidP="00461B01">
          <w:pPr>
            <w:ind w:right="57"/>
            <w:rPr>
              <w:rFonts w:eastAsia="Times New Roman"/>
              <w:color w:val="404040" w:themeColor="text1" w:themeTint="BF"/>
              <w:sz w:val="18"/>
              <w:szCs w:val="18"/>
              <w:lang w:eastAsia="en-GB"/>
            </w:rPr>
          </w:pPr>
          <w:r>
            <w:rPr>
              <w:rFonts w:eastAsia="Times New Roman"/>
              <w:color w:val="404040" w:themeColor="text1" w:themeTint="BF"/>
              <w:sz w:val="18"/>
              <w:szCs w:val="18"/>
              <w:lang w:eastAsia="en-GB"/>
            </w:rPr>
            <w:t>Thomas Adamson</w:t>
          </w:r>
        </w:p>
      </w:tc>
      <w:tc>
        <w:tcPr>
          <w:tcW w:w="1492" w:type="pct"/>
          <w:tcBorders>
            <w:top w:val="single" w:sz="2" w:space="0" w:color="auto"/>
            <w:left w:val="single" w:sz="2" w:space="0" w:color="auto"/>
            <w:bottom w:val="single" w:sz="2" w:space="0" w:color="auto"/>
            <w:right w:val="single" w:sz="2" w:space="0" w:color="auto"/>
          </w:tcBorders>
          <w:vAlign w:val="center"/>
        </w:tcPr>
        <w:p w14:paraId="199E02D0" w14:textId="77777777" w:rsidR="002C7013" w:rsidRPr="00C31FE5" w:rsidRDefault="002C7013" w:rsidP="00EA18A1">
          <w:pPr>
            <w:pStyle w:val="BalloonText"/>
            <w:rPr>
              <w:rFonts w:ascii="Verdana" w:eastAsia="Times New Roman" w:hAnsi="Verdana" w:cs="Arial"/>
              <w:color w:val="404040" w:themeColor="text1" w:themeTint="BF"/>
              <w:sz w:val="18"/>
              <w:szCs w:val="18"/>
              <w:lang w:eastAsia="en-GB"/>
            </w:rPr>
          </w:pPr>
          <w:r w:rsidRPr="00C31FE5">
            <w:rPr>
              <w:rFonts w:ascii="Verdana" w:eastAsia="Times New Roman" w:hAnsi="Verdana" w:cs="Arial"/>
              <w:color w:val="404040" w:themeColor="text1" w:themeTint="BF"/>
              <w:sz w:val="18"/>
              <w:szCs w:val="18"/>
              <w:lang w:eastAsia="en-GB"/>
            </w:rPr>
            <w:t>Review date:</w:t>
          </w:r>
        </w:p>
      </w:tc>
      <w:tc>
        <w:tcPr>
          <w:tcW w:w="886" w:type="pct"/>
          <w:tcBorders>
            <w:top w:val="single" w:sz="2" w:space="0" w:color="auto"/>
            <w:left w:val="single" w:sz="2" w:space="0" w:color="auto"/>
            <w:bottom w:val="single" w:sz="2" w:space="0" w:color="auto"/>
            <w:right w:val="single" w:sz="4" w:space="0" w:color="auto"/>
          </w:tcBorders>
          <w:vAlign w:val="center"/>
        </w:tcPr>
        <w:p w14:paraId="5DDEB7E8" w14:textId="754EC9AF" w:rsidR="002C7013" w:rsidRPr="00C31FE5" w:rsidRDefault="00AC6708" w:rsidP="00EF368B">
          <w:pPr>
            <w:rPr>
              <w:rFonts w:eastAsia="Times New Roman"/>
              <w:color w:val="404040" w:themeColor="text1" w:themeTint="BF"/>
              <w:sz w:val="18"/>
              <w:szCs w:val="18"/>
              <w:lang w:eastAsia="en-GB"/>
            </w:rPr>
          </w:pPr>
          <w:r>
            <w:rPr>
              <w:rFonts w:eastAsia="Times New Roman"/>
              <w:color w:val="404040" w:themeColor="text1" w:themeTint="BF"/>
              <w:sz w:val="18"/>
              <w:szCs w:val="18"/>
              <w:lang w:eastAsia="en-GB"/>
            </w:rPr>
            <w:t>Feb2026</w:t>
          </w:r>
        </w:p>
      </w:tc>
    </w:tr>
  </w:tbl>
  <w:p w14:paraId="18ED8770" w14:textId="77777777" w:rsidR="002C7013" w:rsidRDefault="002C7013" w:rsidP="00911D6C">
    <w:pPr>
      <w:ind w:left="-720"/>
      <w:jc w:val="center"/>
    </w:pPr>
    <w:r w:rsidRPr="00911D6C">
      <w:rPr>
        <w:rFonts w:ascii="Calibri" w:eastAsia="Times New Roman" w:hAnsi="Calibri" w:cs="Times New Roman"/>
        <w:sz w:val="16"/>
        <w:szCs w:val="16"/>
        <w:lang w:eastAsia="en-GB"/>
      </w:rPr>
      <w:tab/>
    </w:r>
    <w:r w:rsidRPr="00911D6C">
      <w:rPr>
        <w:rFonts w:ascii="Calibri" w:eastAsia="Times New Roman" w:hAnsi="Calibri" w:cs="Times New Roman"/>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C4FCF" w14:textId="77777777" w:rsidR="00D33AED" w:rsidRDefault="00D33AED" w:rsidP="006F646D">
      <w:r>
        <w:separator/>
      </w:r>
    </w:p>
    <w:p w14:paraId="6ADEA97D" w14:textId="77777777" w:rsidR="00D33AED" w:rsidRDefault="00D33AED"/>
    <w:p w14:paraId="7B1912D3" w14:textId="77777777" w:rsidR="00D33AED" w:rsidRDefault="00D33AED" w:rsidP="005E64EA"/>
  </w:footnote>
  <w:footnote w:type="continuationSeparator" w:id="0">
    <w:p w14:paraId="2D2CD535" w14:textId="77777777" w:rsidR="00D33AED" w:rsidRDefault="00D33AED" w:rsidP="006F646D">
      <w:r>
        <w:continuationSeparator/>
      </w:r>
    </w:p>
    <w:p w14:paraId="2BFC2B1F" w14:textId="77777777" w:rsidR="00D33AED" w:rsidRDefault="00D33AED"/>
    <w:p w14:paraId="040F0813" w14:textId="77777777" w:rsidR="00D33AED" w:rsidRDefault="00D33AED" w:rsidP="005E6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391D" w14:textId="77777777" w:rsidR="002C7013" w:rsidRPr="00E371D8" w:rsidRDefault="002C7013" w:rsidP="0053508A">
    <w:pPr>
      <w:pStyle w:val="Header"/>
      <w:rPr>
        <w:b/>
        <w:color w:val="808080" w:themeColor="background1" w:themeShade="80"/>
      </w:rPr>
    </w:pPr>
    <w:r w:rsidRPr="00E371D8">
      <w:rPr>
        <w:noProof/>
        <w:color w:val="808080" w:themeColor="background1" w:themeShade="80"/>
        <w:lang w:eastAsia="en-GB"/>
      </w:rPr>
      <w:drawing>
        <wp:anchor distT="0" distB="0" distL="114300" distR="114300" simplePos="0" relativeHeight="251660288" behindDoc="1" locked="0" layoutInCell="1" allowOverlap="1" wp14:anchorId="6652DCB9" wp14:editId="13EA8E30">
          <wp:simplePos x="0" y="0"/>
          <wp:positionH relativeFrom="column">
            <wp:posOffset>4642485</wp:posOffset>
          </wp:positionH>
          <wp:positionV relativeFrom="paragraph">
            <wp:posOffset>-145415</wp:posOffset>
          </wp:positionV>
          <wp:extent cx="1438275" cy="597845"/>
          <wp:effectExtent l="0" t="0" r="0" b="0"/>
          <wp:wrapNone/>
          <wp:docPr id="973876424" name="Picture 97387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97845"/>
                  </a:xfrm>
                  <a:prstGeom prst="rect">
                    <a:avLst/>
                  </a:prstGeom>
                  <a:noFill/>
                </pic:spPr>
              </pic:pic>
            </a:graphicData>
          </a:graphic>
          <wp14:sizeRelH relativeFrom="page">
            <wp14:pctWidth>0</wp14:pctWidth>
          </wp14:sizeRelH>
          <wp14:sizeRelV relativeFrom="page">
            <wp14:pctHeight>0</wp14:pctHeight>
          </wp14:sizeRelV>
        </wp:anchor>
      </w:drawing>
    </w:r>
    <w:r w:rsidRPr="00E371D8">
      <w:rPr>
        <w:b/>
        <w:color w:val="808080" w:themeColor="background1" w:themeShade="80"/>
      </w:rPr>
      <w:t>Procurement &amp; Payment Services</w:t>
    </w:r>
  </w:p>
  <w:p w14:paraId="07F3CB0E" w14:textId="77777777" w:rsidR="002C7013" w:rsidRPr="00E371D8" w:rsidRDefault="002C7013" w:rsidP="0053508A">
    <w:pPr>
      <w:pStyle w:val="Header"/>
      <w:rPr>
        <w:b/>
        <w:color w:val="808080" w:themeColor="background1" w:themeShade="80"/>
      </w:rPr>
    </w:pPr>
    <w:r w:rsidRPr="00E371D8">
      <w:rPr>
        <w:b/>
        <w:color w:val="808080" w:themeColor="background1" w:themeShade="80"/>
      </w:rPr>
      <w:t>Corporate Finance</w:t>
    </w:r>
  </w:p>
  <w:p w14:paraId="2EC1906F" w14:textId="77777777" w:rsidR="002C7013" w:rsidRPr="00E371D8" w:rsidRDefault="002C7013">
    <w:pPr>
      <w:pStyle w:val="Header"/>
      <w:rPr>
        <w:color w:val="808080" w:themeColor="background1" w:themeShade="80"/>
      </w:rPr>
    </w:pPr>
    <w:r w:rsidRPr="00E371D8">
      <w:rPr>
        <w:b/>
        <w:color w:val="808080" w:themeColor="background1" w:themeShade="80"/>
      </w:rPr>
      <w:t>Finance – Chief Executives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1C0B" w14:textId="4B436481" w:rsidR="002C7013" w:rsidRPr="00A16C10" w:rsidRDefault="002C7013" w:rsidP="006354FB">
    <w:pPr>
      <w:pStyle w:val="Header"/>
      <w:rPr>
        <w:b/>
        <w:noProof/>
        <w:color w:val="808080" w:themeColor="background1" w:themeShade="80"/>
        <w:lang w:eastAsia="en-GB"/>
      </w:rPr>
    </w:pPr>
    <w:r w:rsidRPr="00A16C10">
      <w:rPr>
        <w:b/>
        <w:noProof/>
        <w:color w:val="808080" w:themeColor="background1" w:themeShade="80"/>
        <w:lang w:eastAsia="en-GB"/>
      </w:rPr>
      <w:drawing>
        <wp:anchor distT="0" distB="0" distL="114300" distR="114300" simplePos="0" relativeHeight="251658240" behindDoc="1" locked="0" layoutInCell="1" allowOverlap="1" wp14:anchorId="285D7260" wp14:editId="23F9836D">
          <wp:simplePos x="0" y="0"/>
          <wp:positionH relativeFrom="column">
            <wp:posOffset>5271135</wp:posOffset>
          </wp:positionH>
          <wp:positionV relativeFrom="paragraph">
            <wp:posOffset>-163830</wp:posOffset>
          </wp:positionV>
          <wp:extent cx="1377950" cy="572770"/>
          <wp:effectExtent l="0" t="0" r="0" b="0"/>
          <wp:wrapNone/>
          <wp:docPr id="1154829109" name="Picture 115482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72770"/>
                  </a:xfrm>
                  <a:prstGeom prst="rect">
                    <a:avLst/>
                  </a:prstGeom>
                  <a:noFill/>
                </pic:spPr>
              </pic:pic>
            </a:graphicData>
          </a:graphic>
          <wp14:sizeRelH relativeFrom="page">
            <wp14:pctWidth>0</wp14:pctWidth>
          </wp14:sizeRelH>
          <wp14:sizeRelV relativeFrom="page">
            <wp14:pctHeight>0</wp14:pctHeight>
          </wp14:sizeRelV>
        </wp:anchor>
      </w:drawing>
    </w:r>
    <w:r w:rsidRPr="00A16C10">
      <w:rPr>
        <w:b/>
        <w:noProof/>
        <w:color w:val="808080" w:themeColor="background1" w:themeShade="80"/>
        <w:lang w:eastAsia="en-GB"/>
      </w:rPr>
      <w:t>Co</w:t>
    </w:r>
    <w:r w:rsidR="003D3724">
      <w:rPr>
        <w:b/>
        <w:noProof/>
        <w:color w:val="808080" w:themeColor="background1" w:themeShade="80"/>
        <w:lang w:eastAsia="en-GB"/>
      </w:rPr>
      <w:t xml:space="preserve">rporate Procurement </w:t>
    </w:r>
    <w:r w:rsidRPr="00A16C10">
      <w:rPr>
        <w:b/>
        <w:noProof/>
        <w:color w:val="808080" w:themeColor="background1" w:themeShade="80"/>
        <w:lang w:eastAsia="en-GB"/>
      </w:rPr>
      <w:t>Service</w:t>
    </w:r>
  </w:p>
  <w:p w14:paraId="1D08F71E" w14:textId="77777777" w:rsidR="002C7013" w:rsidRDefault="002C7013">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E9CB" w14:textId="58511692" w:rsidR="002C7013" w:rsidRPr="003D3724" w:rsidRDefault="002C7013" w:rsidP="0030184B">
    <w:pPr>
      <w:pStyle w:val="Header"/>
      <w:rPr>
        <w:color w:val="808080" w:themeColor="background1" w:themeShade="80"/>
      </w:rPr>
    </w:pPr>
    <w:r w:rsidRPr="00D824F3">
      <w:rPr>
        <w:noProof/>
        <w:color w:val="808080" w:themeColor="background1" w:themeShade="80"/>
        <w:lang w:eastAsia="en-GB"/>
      </w:rPr>
      <w:drawing>
        <wp:anchor distT="0" distB="0" distL="114300" distR="114300" simplePos="0" relativeHeight="251662336" behindDoc="1" locked="0" layoutInCell="1" allowOverlap="1" wp14:anchorId="3633A911" wp14:editId="76E9BB0D">
          <wp:simplePos x="0" y="0"/>
          <wp:positionH relativeFrom="column">
            <wp:posOffset>5471795</wp:posOffset>
          </wp:positionH>
          <wp:positionV relativeFrom="paragraph">
            <wp:posOffset>-241935</wp:posOffset>
          </wp:positionV>
          <wp:extent cx="1030605" cy="4286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28625"/>
                  </a:xfrm>
                  <a:prstGeom prst="rect">
                    <a:avLst/>
                  </a:prstGeom>
                  <a:noFill/>
                </pic:spPr>
              </pic:pic>
            </a:graphicData>
          </a:graphic>
          <wp14:sizeRelH relativeFrom="page">
            <wp14:pctWidth>0</wp14:pctWidth>
          </wp14:sizeRelH>
          <wp14:sizeRelV relativeFrom="page">
            <wp14:pctHeight>0</wp14:pctHeight>
          </wp14:sizeRelV>
        </wp:anchor>
      </w:drawing>
    </w:r>
    <w:r>
      <w:rPr>
        <w:color w:val="808080" w:themeColor="background1" w:themeShade="80"/>
      </w:rPr>
      <w:t>C</w:t>
    </w:r>
    <w:r w:rsidR="003D3724">
      <w:rPr>
        <w:color w:val="808080" w:themeColor="background1" w:themeShade="80"/>
      </w:rPr>
      <w:t>P</w:t>
    </w:r>
    <w:r w:rsidRPr="00D824F3">
      <w:rPr>
        <w:color w:val="808080" w:themeColor="background1" w:themeShade="80"/>
      </w:rPr>
      <w:t>S</w:t>
    </w:r>
    <w:r>
      <w:rPr>
        <w:color w:val="808080" w:themeColor="background1" w:themeShade="80"/>
      </w:rPr>
      <w:t>PROP</w:t>
    </w:r>
    <w:r w:rsidR="00AC6708">
      <w:rPr>
        <w:color w:val="808080" w:themeColor="background1" w:themeShade="80"/>
      </w:rPr>
      <w:t>204</w:t>
    </w:r>
    <w:r w:rsidRPr="00D824F3">
      <w:rPr>
        <w:color w:val="808080" w:themeColor="background1" w:themeShade="80"/>
      </w:rPr>
      <w:ptab w:relativeTo="margin" w:alignment="center" w:leader="none"/>
    </w:r>
    <w:r>
      <w:rPr>
        <w:color w:val="808080" w:themeColor="background1" w:themeShade="80"/>
      </w:rPr>
      <w:t>Purchase of Goods</w:t>
    </w:r>
    <w:r w:rsidR="00F62114">
      <w:rPr>
        <w:color w:val="808080" w:themeColor="background1" w:themeShade="80"/>
      </w:rPr>
      <w:t xml:space="preserve"> and/or Services</w:t>
    </w:r>
    <w:r w:rsidRPr="00C31FE5">
      <w:rPr>
        <w:color w:val="808080" w:themeColor="background1" w:themeShade="80"/>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3841"/>
    <w:multiLevelType w:val="multilevel"/>
    <w:tmpl w:val="979E305E"/>
    <w:name w:val="JP"/>
    <w:lvl w:ilvl="0">
      <w:start w:val="1"/>
      <w:numFmt w:val="decimal"/>
      <w:lvlText w:val="%1)"/>
      <w:lvlJc w:val="left"/>
      <w:pPr>
        <w:ind w:left="1215" w:hanging="855"/>
      </w:pPr>
      <w:rPr>
        <w:rFonts w:hint="default"/>
        <w:b/>
      </w:rPr>
    </w:lvl>
    <w:lvl w:ilvl="1">
      <w:start w:val="1"/>
      <w:numFmt w:val="none"/>
      <w:lvlText w:val="1.1)"/>
      <w:lvlJc w:val="left"/>
      <w:pPr>
        <w:ind w:left="1440" w:hanging="360"/>
      </w:pPr>
      <w:rPr>
        <w:rFonts w:hint="default"/>
      </w:rPr>
    </w:lvl>
    <w:lvl w:ilvl="2">
      <w:start w:val="1"/>
      <w:numFmt w:val="none"/>
      <w:lvlText w:val="a)"/>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F1543D"/>
    <w:multiLevelType w:val="hybridMultilevel"/>
    <w:tmpl w:val="0CBE4556"/>
    <w:lvl w:ilvl="0" w:tplc="617060CA">
      <w:start w:val="1"/>
      <w:numFmt w:val="decimal"/>
      <w:pStyle w:val="TOC1"/>
      <w:lvlText w:val="%1"/>
      <w:lvlJc w:val="left"/>
      <w:pPr>
        <w:ind w:left="502" w:hanging="360"/>
      </w:pPr>
      <w:rPr>
        <w:rFonts w:ascii="Verdana" w:hAnsi="Verdana" w:hint="default"/>
        <w:b w:val="0"/>
        <w:i w:val="0"/>
        <w:sz w:val="19"/>
        <w:szCs w:val="19"/>
      </w:rPr>
    </w:lvl>
    <w:lvl w:ilvl="1" w:tplc="08090019">
      <w:start w:val="1"/>
      <w:numFmt w:val="lowerLetter"/>
      <w:lvlText w:val="%2."/>
      <w:lvlJc w:val="left"/>
      <w:pPr>
        <w:ind w:left="4417" w:hanging="360"/>
      </w:pPr>
    </w:lvl>
    <w:lvl w:ilvl="2" w:tplc="0809001B" w:tentative="1">
      <w:start w:val="1"/>
      <w:numFmt w:val="lowerRoman"/>
      <w:lvlText w:val="%3."/>
      <w:lvlJc w:val="right"/>
      <w:pPr>
        <w:ind w:left="5137" w:hanging="180"/>
      </w:pPr>
    </w:lvl>
    <w:lvl w:ilvl="3" w:tplc="0809000F" w:tentative="1">
      <w:start w:val="1"/>
      <w:numFmt w:val="decimal"/>
      <w:lvlText w:val="%4."/>
      <w:lvlJc w:val="left"/>
      <w:pPr>
        <w:ind w:left="5857" w:hanging="360"/>
      </w:pPr>
    </w:lvl>
    <w:lvl w:ilvl="4" w:tplc="08090019" w:tentative="1">
      <w:start w:val="1"/>
      <w:numFmt w:val="lowerLetter"/>
      <w:lvlText w:val="%5."/>
      <w:lvlJc w:val="left"/>
      <w:pPr>
        <w:ind w:left="6577" w:hanging="360"/>
      </w:pPr>
    </w:lvl>
    <w:lvl w:ilvl="5" w:tplc="0809001B" w:tentative="1">
      <w:start w:val="1"/>
      <w:numFmt w:val="lowerRoman"/>
      <w:lvlText w:val="%6."/>
      <w:lvlJc w:val="right"/>
      <w:pPr>
        <w:ind w:left="7297" w:hanging="180"/>
      </w:pPr>
    </w:lvl>
    <w:lvl w:ilvl="6" w:tplc="0809000F" w:tentative="1">
      <w:start w:val="1"/>
      <w:numFmt w:val="decimal"/>
      <w:lvlText w:val="%7."/>
      <w:lvlJc w:val="left"/>
      <w:pPr>
        <w:ind w:left="8017" w:hanging="360"/>
      </w:pPr>
    </w:lvl>
    <w:lvl w:ilvl="7" w:tplc="08090019" w:tentative="1">
      <w:start w:val="1"/>
      <w:numFmt w:val="lowerLetter"/>
      <w:lvlText w:val="%8."/>
      <w:lvlJc w:val="left"/>
      <w:pPr>
        <w:ind w:left="8737" w:hanging="360"/>
      </w:pPr>
    </w:lvl>
    <w:lvl w:ilvl="8" w:tplc="0809001B" w:tentative="1">
      <w:start w:val="1"/>
      <w:numFmt w:val="lowerRoman"/>
      <w:lvlText w:val="%9."/>
      <w:lvlJc w:val="right"/>
      <w:pPr>
        <w:ind w:left="9457" w:hanging="180"/>
      </w:pPr>
    </w:lvl>
  </w:abstractNum>
  <w:abstractNum w:abstractNumId="2" w15:restartNumberingAfterBreak="0">
    <w:nsid w:val="194D6214"/>
    <w:multiLevelType w:val="hybridMultilevel"/>
    <w:tmpl w:val="659696A8"/>
    <w:lvl w:ilvl="0" w:tplc="1FB2494C">
      <w:start w:val="1"/>
      <w:numFmt w:val="lowerLetter"/>
      <w:pStyle w:val="JPNumberList"/>
      <w:lvlText w:val="%1)"/>
      <w:lvlJc w:val="left"/>
      <w:pPr>
        <w:ind w:left="1440" w:hanging="360"/>
      </w:pPr>
      <w:rPr>
        <w:rFonts w:ascii="Verdana" w:hAnsi="Verdana"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4C6C33"/>
    <w:multiLevelType w:val="multilevel"/>
    <w:tmpl w:val="ECCCF47A"/>
    <w:styleLink w:val="Style2"/>
    <w:lvl w:ilvl="0">
      <w:start w:val="1"/>
      <w:numFmt w:val="decimal"/>
      <w:lvlText w:val="%1"/>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 w15:restartNumberingAfterBreak="0">
    <w:nsid w:val="250C6B91"/>
    <w:multiLevelType w:val="hybridMultilevel"/>
    <w:tmpl w:val="B9EC0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3F2CF8"/>
    <w:multiLevelType w:val="hybridMultilevel"/>
    <w:tmpl w:val="BEE4CD9C"/>
    <w:lvl w:ilvl="0" w:tplc="ABFEA982">
      <w:start w:val="1"/>
      <w:numFmt w:val="lowerRoman"/>
      <w:lvlText w:val="(%1)"/>
      <w:lvlJc w:val="left"/>
      <w:pPr>
        <w:ind w:left="1948" w:hanging="360"/>
      </w:pPr>
      <w:rPr>
        <w:rFonts w:ascii="Verdana" w:hAnsi="Verdana" w:hint="default"/>
        <w:b w:val="0"/>
        <w:i w:val="0"/>
        <w:sz w:val="22"/>
      </w:rPr>
    </w:lvl>
    <w:lvl w:ilvl="1" w:tplc="08090019" w:tentative="1">
      <w:start w:val="1"/>
      <w:numFmt w:val="lowerLetter"/>
      <w:lvlText w:val="%2."/>
      <w:lvlJc w:val="left"/>
      <w:pPr>
        <w:ind w:left="1800" w:hanging="360"/>
      </w:pPr>
    </w:lvl>
    <w:lvl w:ilvl="2" w:tplc="81C4AF10">
      <w:start w:val="1"/>
      <w:numFmt w:val="lowerRoman"/>
      <w:pStyle w:val="ListParagraph"/>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5600FB"/>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340611"/>
    <w:multiLevelType w:val="hybridMultilevel"/>
    <w:tmpl w:val="F14EDBAE"/>
    <w:lvl w:ilvl="0" w:tplc="3064C320">
      <w:start w:val="1"/>
      <w:numFmt w:val="bullet"/>
      <w:pStyle w:val="JP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7AEA"/>
    <w:multiLevelType w:val="multilevel"/>
    <w:tmpl w:val="D930C948"/>
    <w:styleLink w:val="JPIndentStyle1"/>
    <w:lvl w:ilvl="0">
      <w:start w:val="1"/>
      <w:numFmt w:val="decimal"/>
      <w:lvlText w:val="1.%1"/>
      <w:lvlJc w:val="left"/>
      <w:pPr>
        <w:ind w:left="680" w:hanging="680"/>
      </w:pPr>
      <w:rPr>
        <w:rFonts w:ascii="Arial" w:hAnsi="Arial" w:hint="default"/>
        <w:b w:val="0"/>
        <w:i w:val="0"/>
        <w:caps w:val="0"/>
        <w:strike w:val="0"/>
        <w:dstrike w:val="0"/>
        <w:vanish w:val="0"/>
        <w:sz w:val="22"/>
        <w:vertAlign w:val="baseline"/>
      </w:rPr>
    </w:lvl>
    <w:lvl w:ilvl="1">
      <w:start w:val="1"/>
      <w:numFmt w:val="decimal"/>
      <w:lvlRestart w:val="0"/>
      <w:lvlText w:val="2.%2"/>
      <w:lvlJc w:val="left"/>
      <w:pPr>
        <w:ind w:left="624" w:hanging="624"/>
      </w:pPr>
      <w:rPr>
        <w:rFonts w:ascii="Arial" w:hAnsi="Arial" w:hint="default"/>
        <w:b w:val="0"/>
        <w:i w:val="0"/>
        <w:sz w:val="22"/>
      </w:rPr>
    </w:lvl>
    <w:lvl w:ilvl="2">
      <w:start w:val="1"/>
      <w:numFmt w:val="decimal"/>
      <w:lvlRestart w:val="0"/>
      <w:lvlText w:val="3.%3"/>
      <w:lvlJc w:val="left"/>
      <w:pPr>
        <w:ind w:left="624" w:hanging="624"/>
      </w:pPr>
      <w:rPr>
        <w:rFonts w:ascii="Arial" w:hAnsi="Arial" w:hint="default"/>
        <w:b w:val="0"/>
        <w:i w:val="0"/>
        <w:sz w:val="22"/>
      </w:rPr>
    </w:lvl>
    <w:lvl w:ilvl="3">
      <w:start w:val="1"/>
      <w:numFmt w:val="decimal"/>
      <w:lvlRestart w:val="0"/>
      <w:lvlText w:val="4.%4"/>
      <w:lvlJc w:val="left"/>
      <w:pPr>
        <w:ind w:left="624" w:hanging="624"/>
      </w:pPr>
      <w:rPr>
        <w:rFonts w:ascii="Arial" w:hAnsi="Arial" w:hint="default"/>
        <w:b w:val="0"/>
        <w:i w:val="0"/>
        <w:sz w:val="22"/>
      </w:rPr>
    </w:lvl>
    <w:lvl w:ilvl="4">
      <w:start w:val="1"/>
      <w:numFmt w:val="decimal"/>
      <w:lvlRestart w:val="0"/>
      <w:lvlText w:val="5.%5"/>
      <w:lvlJc w:val="left"/>
      <w:pPr>
        <w:ind w:left="624" w:hanging="624"/>
      </w:pPr>
      <w:rPr>
        <w:rFonts w:ascii="Arial" w:hAnsi="Arial" w:hint="default"/>
        <w:b w:val="0"/>
        <w:i w:val="0"/>
        <w:sz w:val="22"/>
      </w:rPr>
    </w:lvl>
    <w:lvl w:ilvl="5">
      <w:start w:val="1"/>
      <w:numFmt w:val="decimal"/>
      <w:lvlRestart w:val="0"/>
      <w:lvlText w:val="6.%6"/>
      <w:lvlJc w:val="left"/>
      <w:pPr>
        <w:ind w:left="624" w:hanging="624"/>
      </w:pPr>
      <w:rPr>
        <w:rFonts w:ascii="Arial" w:hAnsi="Arial" w:hint="default"/>
        <w:b w:val="0"/>
        <w:i w:val="0"/>
        <w:sz w:val="22"/>
      </w:rPr>
    </w:lvl>
    <w:lvl w:ilvl="6">
      <w:start w:val="1"/>
      <w:numFmt w:val="decimal"/>
      <w:lvlRestart w:val="0"/>
      <w:lvlText w:val="7.%7"/>
      <w:lvlJc w:val="left"/>
      <w:pPr>
        <w:ind w:left="624" w:hanging="624"/>
      </w:pPr>
      <w:rPr>
        <w:rFonts w:ascii="Arial" w:hAnsi="Arial" w:hint="default"/>
        <w:b w:val="0"/>
        <w:i w:val="0"/>
        <w:sz w:val="22"/>
      </w:rPr>
    </w:lvl>
    <w:lvl w:ilvl="7">
      <w:start w:val="1"/>
      <w:numFmt w:val="decimal"/>
      <w:lvlRestart w:val="0"/>
      <w:lvlText w:val="8.%8"/>
      <w:lvlJc w:val="left"/>
      <w:pPr>
        <w:ind w:left="680" w:hanging="680"/>
      </w:pPr>
      <w:rPr>
        <w:rFonts w:ascii="Arial" w:hAnsi="Arial" w:hint="default"/>
        <w:b w:val="0"/>
        <w:i w:val="0"/>
        <w:sz w:val="22"/>
      </w:rPr>
    </w:lvl>
    <w:lvl w:ilvl="8">
      <w:start w:val="1"/>
      <w:numFmt w:val="decimal"/>
      <w:lvlRestart w:val="0"/>
      <w:lvlText w:val="9.%9"/>
      <w:lvlJc w:val="left"/>
      <w:pPr>
        <w:ind w:left="624" w:hanging="624"/>
      </w:pPr>
      <w:rPr>
        <w:rFonts w:ascii="Arial" w:hAnsi="Arial" w:hint="default"/>
        <w:b w:val="0"/>
        <w:i w:val="0"/>
        <w:sz w:val="22"/>
      </w:rPr>
    </w:lvl>
  </w:abstractNum>
  <w:abstractNum w:abstractNumId="9" w15:restartNumberingAfterBreak="0">
    <w:nsid w:val="51AD2AFC"/>
    <w:multiLevelType w:val="multilevel"/>
    <w:tmpl w:val="1A62A93C"/>
    <w:lvl w:ilvl="0">
      <w:start w:val="1"/>
      <w:numFmt w:val="decimal"/>
      <w:pStyle w:val="Heading2"/>
      <w:lvlText w:val="%1"/>
      <w:lvlJc w:val="left"/>
      <w:pPr>
        <w:ind w:left="431"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1849" w:hanging="18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536F033A"/>
    <w:multiLevelType w:val="hybridMultilevel"/>
    <w:tmpl w:val="F1806734"/>
    <w:lvl w:ilvl="0" w:tplc="9990B9F8">
      <w:start w:val="1"/>
      <w:numFmt w:val="lowerLetter"/>
      <w:pStyle w:val="JPLetterLis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C43DCA"/>
    <w:multiLevelType w:val="multilevel"/>
    <w:tmpl w:val="2912DA62"/>
    <w:lvl w:ilvl="0">
      <w:start w:val="1"/>
      <w:numFmt w:val="decimal"/>
      <w:lvlText w:val="%1"/>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31" w:hanging="4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2" w15:restartNumberingAfterBreak="0">
    <w:nsid w:val="6A730E69"/>
    <w:multiLevelType w:val="hybridMultilevel"/>
    <w:tmpl w:val="E6304B70"/>
    <w:name w:val="JP3"/>
    <w:lvl w:ilvl="0" w:tplc="EB0495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83524963">
    <w:abstractNumId w:val="6"/>
  </w:num>
  <w:num w:numId="2" w16cid:durableId="739250807">
    <w:abstractNumId w:val="8"/>
  </w:num>
  <w:num w:numId="3" w16cid:durableId="1210150490">
    <w:abstractNumId w:val="7"/>
  </w:num>
  <w:num w:numId="4" w16cid:durableId="737940757">
    <w:abstractNumId w:val="1"/>
  </w:num>
  <w:num w:numId="5" w16cid:durableId="1694115560">
    <w:abstractNumId w:val="11"/>
  </w:num>
  <w:num w:numId="6" w16cid:durableId="1089153302">
    <w:abstractNumId w:val="3"/>
  </w:num>
  <w:num w:numId="7" w16cid:durableId="1044796567">
    <w:abstractNumId w:val="9"/>
  </w:num>
  <w:num w:numId="8" w16cid:durableId="189416079">
    <w:abstractNumId w:val="5"/>
  </w:num>
  <w:num w:numId="9" w16cid:durableId="1725332401">
    <w:abstractNumId w:val="2"/>
  </w:num>
  <w:num w:numId="10" w16cid:durableId="2146703288">
    <w:abstractNumId w:val="10"/>
  </w:num>
  <w:num w:numId="11" w16cid:durableId="1996301813">
    <w:abstractNumId w:val="10"/>
    <w:lvlOverride w:ilvl="0">
      <w:startOverride w:val="1"/>
    </w:lvlOverride>
  </w:num>
  <w:num w:numId="12" w16cid:durableId="892546637">
    <w:abstractNumId w:val="10"/>
    <w:lvlOverride w:ilvl="0">
      <w:startOverride w:val="1"/>
    </w:lvlOverride>
  </w:num>
  <w:num w:numId="13" w16cid:durableId="1575629168">
    <w:abstractNumId w:val="10"/>
    <w:lvlOverride w:ilvl="0">
      <w:startOverride w:val="1"/>
    </w:lvlOverride>
  </w:num>
  <w:num w:numId="14" w16cid:durableId="688915519">
    <w:abstractNumId w:val="10"/>
    <w:lvlOverride w:ilvl="0">
      <w:startOverride w:val="1"/>
    </w:lvlOverride>
  </w:num>
  <w:num w:numId="15" w16cid:durableId="116991728">
    <w:abstractNumId w:val="10"/>
    <w:lvlOverride w:ilvl="0">
      <w:startOverride w:val="1"/>
    </w:lvlOverride>
  </w:num>
  <w:num w:numId="16" w16cid:durableId="1431848588">
    <w:abstractNumId w:val="10"/>
    <w:lvlOverride w:ilvl="0">
      <w:startOverride w:val="1"/>
    </w:lvlOverride>
  </w:num>
  <w:num w:numId="17" w16cid:durableId="467431463">
    <w:abstractNumId w:val="10"/>
    <w:lvlOverride w:ilvl="0">
      <w:startOverride w:val="1"/>
    </w:lvlOverride>
  </w:num>
  <w:num w:numId="18" w16cid:durableId="890919373">
    <w:abstractNumId w:val="10"/>
    <w:lvlOverride w:ilvl="0">
      <w:startOverride w:val="1"/>
    </w:lvlOverride>
  </w:num>
  <w:num w:numId="19" w16cid:durableId="527447376">
    <w:abstractNumId w:val="10"/>
    <w:lvlOverride w:ilvl="0">
      <w:startOverride w:val="1"/>
    </w:lvlOverride>
  </w:num>
  <w:num w:numId="20" w16cid:durableId="2137402904">
    <w:abstractNumId w:val="10"/>
    <w:lvlOverride w:ilvl="0">
      <w:startOverride w:val="1"/>
    </w:lvlOverride>
  </w:num>
  <w:num w:numId="21" w16cid:durableId="1949198701">
    <w:abstractNumId w:val="10"/>
    <w:lvlOverride w:ilvl="0">
      <w:startOverride w:val="1"/>
    </w:lvlOverride>
  </w:num>
  <w:num w:numId="22" w16cid:durableId="1716930272">
    <w:abstractNumId w:val="10"/>
    <w:lvlOverride w:ilvl="0">
      <w:startOverride w:val="1"/>
    </w:lvlOverride>
  </w:num>
  <w:num w:numId="23" w16cid:durableId="810947625">
    <w:abstractNumId w:val="10"/>
    <w:lvlOverride w:ilvl="0">
      <w:startOverride w:val="1"/>
    </w:lvlOverride>
  </w:num>
  <w:num w:numId="24" w16cid:durableId="647435825">
    <w:abstractNumId w:val="10"/>
    <w:lvlOverride w:ilvl="0">
      <w:startOverride w:val="1"/>
    </w:lvlOverride>
  </w:num>
  <w:num w:numId="25" w16cid:durableId="987787407">
    <w:abstractNumId w:val="10"/>
    <w:lvlOverride w:ilvl="0">
      <w:startOverride w:val="1"/>
    </w:lvlOverride>
  </w:num>
  <w:num w:numId="26" w16cid:durableId="1901014154">
    <w:abstractNumId w:val="10"/>
    <w:lvlOverride w:ilvl="0">
      <w:startOverride w:val="1"/>
    </w:lvlOverride>
  </w:num>
  <w:num w:numId="27" w16cid:durableId="1520195664">
    <w:abstractNumId w:val="4"/>
  </w:num>
  <w:num w:numId="28" w16cid:durableId="575822646">
    <w:abstractNumId w:val="10"/>
    <w:lvlOverride w:ilvl="0">
      <w:startOverride w:val="1"/>
    </w:lvlOverride>
  </w:num>
  <w:num w:numId="29" w16cid:durableId="631449936">
    <w:abstractNumId w:val="10"/>
    <w:lvlOverride w:ilvl="0">
      <w:startOverride w:val="1"/>
    </w:lvlOverride>
  </w:num>
  <w:num w:numId="30" w16cid:durableId="2009364507">
    <w:abstractNumId w:val="10"/>
    <w:lvlOverride w:ilvl="0">
      <w:startOverride w:val="1"/>
    </w:lvlOverride>
  </w:num>
  <w:num w:numId="31" w16cid:durableId="1066220125">
    <w:abstractNumId w:val="10"/>
    <w:lvlOverride w:ilvl="0">
      <w:startOverride w:val="1"/>
    </w:lvlOverride>
  </w:num>
  <w:num w:numId="32" w16cid:durableId="1642686367">
    <w:abstractNumId w:val="10"/>
    <w:lvlOverride w:ilvl="0">
      <w:startOverride w:val="1"/>
    </w:lvlOverride>
  </w:num>
  <w:num w:numId="33" w16cid:durableId="862521859">
    <w:abstractNumId w:val="10"/>
    <w:lvlOverride w:ilvl="0">
      <w:startOverride w:val="1"/>
    </w:lvlOverride>
  </w:num>
  <w:num w:numId="34" w16cid:durableId="1199121248">
    <w:abstractNumId w:val="10"/>
    <w:lvlOverride w:ilvl="0">
      <w:startOverride w:val="1"/>
    </w:lvlOverride>
  </w:num>
  <w:num w:numId="35" w16cid:durableId="1307206135">
    <w:abstractNumId w:val="10"/>
    <w:lvlOverride w:ilvl="0">
      <w:startOverride w:val="1"/>
    </w:lvlOverride>
  </w:num>
  <w:num w:numId="36" w16cid:durableId="1014460534">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trackedChanges" w:enforcement="0"/>
  <w:defaultTabStop w:val="79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F7"/>
    <w:rsid w:val="00001945"/>
    <w:rsid w:val="000029DF"/>
    <w:rsid w:val="00004907"/>
    <w:rsid w:val="00007100"/>
    <w:rsid w:val="000075EB"/>
    <w:rsid w:val="000076F1"/>
    <w:rsid w:val="00007835"/>
    <w:rsid w:val="00010C33"/>
    <w:rsid w:val="00015BD8"/>
    <w:rsid w:val="000226FF"/>
    <w:rsid w:val="000238E6"/>
    <w:rsid w:val="000278A7"/>
    <w:rsid w:val="00031366"/>
    <w:rsid w:val="00033C3E"/>
    <w:rsid w:val="00034777"/>
    <w:rsid w:val="00034E76"/>
    <w:rsid w:val="00035D82"/>
    <w:rsid w:val="00035E84"/>
    <w:rsid w:val="000403BF"/>
    <w:rsid w:val="00044E68"/>
    <w:rsid w:val="000471E6"/>
    <w:rsid w:val="0004744C"/>
    <w:rsid w:val="00051000"/>
    <w:rsid w:val="000542FA"/>
    <w:rsid w:val="0006075F"/>
    <w:rsid w:val="00064E00"/>
    <w:rsid w:val="00067177"/>
    <w:rsid w:val="000771D2"/>
    <w:rsid w:val="00082C0E"/>
    <w:rsid w:val="00082C5A"/>
    <w:rsid w:val="00084B68"/>
    <w:rsid w:val="00085144"/>
    <w:rsid w:val="0008630E"/>
    <w:rsid w:val="000914DF"/>
    <w:rsid w:val="000949EB"/>
    <w:rsid w:val="000975BD"/>
    <w:rsid w:val="00097A71"/>
    <w:rsid w:val="000A4566"/>
    <w:rsid w:val="000B1A2C"/>
    <w:rsid w:val="000B1DEA"/>
    <w:rsid w:val="000B5F47"/>
    <w:rsid w:val="000C0267"/>
    <w:rsid w:val="000C3861"/>
    <w:rsid w:val="000C54BE"/>
    <w:rsid w:val="000D1FC2"/>
    <w:rsid w:val="000D2012"/>
    <w:rsid w:val="000D77D6"/>
    <w:rsid w:val="000D7DC9"/>
    <w:rsid w:val="000E130F"/>
    <w:rsid w:val="000E1D5E"/>
    <w:rsid w:val="000E214A"/>
    <w:rsid w:val="000E6F5D"/>
    <w:rsid w:val="000F06DB"/>
    <w:rsid w:val="000F3A33"/>
    <w:rsid w:val="000F4FC7"/>
    <w:rsid w:val="000F5879"/>
    <w:rsid w:val="000F59DF"/>
    <w:rsid w:val="000F7529"/>
    <w:rsid w:val="000F7E46"/>
    <w:rsid w:val="001040D5"/>
    <w:rsid w:val="00110178"/>
    <w:rsid w:val="00112241"/>
    <w:rsid w:val="00113AF8"/>
    <w:rsid w:val="00114EE4"/>
    <w:rsid w:val="00115407"/>
    <w:rsid w:val="00116CDE"/>
    <w:rsid w:val="001177E7"/>
    <w:rsid w:val="00120C4A"/>
    <w:rsid w:val="0012589F"/>
    <w:rsid w:val="00125D9C"/>
    <w:rsid w:val="001307DB"/>
    <w:rsid w:val="00131B79"/>
    <w:rsid w:val="0013283A"/>
    <w:rsid w:val="0013484D"/>
    <w:rsid w:val="00141B13"/>
    <w:rsid w:val="001422C8"/>
    <w:rsid w:val="00143DCB"/>
    <w:rsid w:val="0015105B"/>
    <w:rsid w:val="00152761"/>
    <w:rsid w:val="0015600E"/>
    <w:rsid w:val="00161BD1"/>
    <w:rsid w:val="00165B17"/>
    <w:rsid w:val="001668AD"/>
    <w:rsid w:val="00167096"/>
    <w:rsid w:val="00171F2F"/>
    <w:rsid w:val="00181DDD"/>
    <w:rsid w:val="00182575"/>
    <w:rsid w:val="00183520"/>
    <w:rsid w:val="001856E5"/>
    <w:rsid w:val="0018701C"/>
    <w:rsid w:val="00187C69"/>
    <w:rsid w:val="001922B1"/>
    <w:rsid w:val="00192B28"/>
    <w:rsid w:val="00194994"/>
    <w:rsid w:val="001957F4"/>
    <w:rsid w:val="00195C0E"/>
    <w:rsid w:val="0019615A"/>
    <w:rsid w:val="00197D88"/>
    <w:rsid w:val="001A2397"/>
    <w:rsid w:val="001A2ECE"/>
    <w:rsid w:val="001A3D20"/>
    <w:rsid w:val="001A6DA5"/>
    <w:rsid w:val="001A701A"/>
    <w:rsid w:val="001B1C07"/>
    <w:rsid w:val="001B2CBB"/>
    <w:rsid w:val="001B4921"/>
    <w:rsid w:val="001C26F2"/>
    <w:rsid w:val="001C61B9"/>
    <w:rsid w:val="001D0BCE"/>
    <w:rsid w:val="001D4DB1"/>
    <w:rsid w:val="001E4F5B"/>
    <w:rsid w:val="001E70A2"/>
    <w:rsid w:val="001E7DC7"/>
    <w:rsid w:val="001F631D"/>
    <w:rsid w:val="00200A5B"/>
    <w:rsid w:val="00201532"/>
    <w:rsid w:val="00201840"/>
    <w:rsid w:val="00203763"/>
    <w:rsid w:val="00203ED4"/>
    <w:rsid w:val="002049FF"/>
    <w:rsid w:val="00212789"/>
    <w:rsid w:val="002174B2"/>
    <w:rsid w:val="002176CA"/>
    <w:rsid w:val="002217C2"/>
    <w:rsid w:val="002253C2"/>
    <w:rsid w:val="002265E7"/>
    <w:rsid w:val="00233667"/>
    <w:rsid w:val="00235077"/>
    <w:rsid w:val="0023510F"/>
    <w:rsid w:val="00240E6A"/>
    <w:rsid w:val="00242EAC"/>
    <w:rsid w:val="00243A9A"/>
    <w:rsid w:val="00244AE9"/>
    <w:rsid w:val="00245A49"/>
    <w:rsid w:val="00246E68"/>
    <w:rsid w:val="00247C3B"/>
    <w:rsid w:val="00247C41"/>
    <w:rsid w:val="00255DDD"/>
    <w:rsid w:val="002575DD"/>
    <w:rsid w:val="002608B7"/>
    <w:rsid w:val="00261614"/>
    <w:rsid w:val="002704A2"/>
    <w:rsid w:val="00270C54"/>
    <w:rsid w:val="002719E3"/>
    <w:rsid w:val="002740F3"/>
    <w:rsid w:val="00280083"/>
    <w:rsid w:val="002839F8"/>
    <w:rsid w:val="00284CF3"/>
    <w:rsid w:val="002865CE"/>
    <w:rsid w:val="0028698F"/>
    <w:rsid w:val="002876FB"/>
    <w:rsid w:val="002901DA"/>
    <w:rsid w:val="002903B8"/>
    <w:rsid w:val="00290C22"/>
    <w:rsid w:val="00290F1A"/>
    <w:rsid w:val="002966F2"/>
    <w:rsid w:val="002A37D9"/>
    <w:rsid w:val="002A437E"/>
    <w:rsid w:val="002A693B"/>
    <w:rsid w:val="002A7031"/>
    <w:rsid w:val="002A7B0D"/>
    <w:rsid w:val="002C5F77"/>
    <w:rsid w:val="002C6963"/>
    <w:rsid w:val="002C7013"/>
    <w:rsid w:val="002D0B62"/>
    <w:rsid w:val="002D1898"/>
    <w:rsid w:val="002D410C"/>
    <w:rsid w:val="002D6DF9"/>
    <w:rsid w:val="002E124F"/>
    <w:rsid w:val="002E3337"/>
    <w:rsid w:val="002E4B62"/>
    <w:rsid w:val="002F1367"/>
    <w:rsid w:val="002F1D03"/>
    <w:rsid w:val="002F2069"/>
    <w:rsid w:val="002F26AC"/>
    <w:rsid w:val="002F4753"/>
    <w:rsid w:val="002F4ACA"/>
    <w:rsid w:val="002F519F"/>
    <w:rsid w:val="00300A41"/>
    <w:rsid w:val="0030184B"/>
    <w:rsid w:val="00302FB1"/>
    <w:rsid w:val="00307F60"/>
    <w:rsid w:val="0031216B"/>
    <w:rsid w:val="00313F5C"/>
    <w:rsid w:val="00315845"/>
    <w:rsid w:val="00315A3E"/>
    <w:rsid w:val="0031680F"/>
    <w:rsid w:val="00323E45"/>
    <w:rsid w:val="003267CE"/>
    <w:rsid w:val="0032767B"/>
    <w:rsid w:val="00330A7C"/>
    <w:rsid w:val="0033194E"/>
    <w:rsid w:val="003322B3"/>
    <w:rsid w:val="00336411"/>
    <w:rsid w:val="00340C4F"/>
    <w:rsid w:val="00343418"/>
    <w:rsid w:val="00350651"/>
    <w:rsid w:val="00353170"/>
    <w:rsid w:val="00360CE8"/>
    <w:rsid w:val="00362753"/>
    <w:rsid w:val="003629BD"/>
    <w:rsid w:val="00366C1F"/>
    <w:rsid w:val="00372487"/>
    <w:rsid w:val="00373AD8"/>
    <w:rsid w:val="00375C28"/>
    <w:rsid w:val="00384230"/>
    <w:rsid w:val="00391BDD"/>
    <w:rsid w:val="0039329E"/>
    <w:rsid w:val="00394063"/>
    <w:rsid w:val="00396A81"/>
    <w:rsid w:val="003A11B5"/>
    <w:rsid w:val="003A4456"/>
    <w:rsid w:val="003A515B"/>
    <w:rsid w:val="003A58A5"/>
    <w:rsid w:val="003A6FF2"/>
    <w:rsid w:val="003A7E1B"/>
    <w:rsid w:val="003B3BE7"/>
    <w:rsid w:val="003B78E3"/>
    <w:rsid w:val="003C15B0"/>
    <w:rsid w:val="003C2D0F"/>
    <w:rsid w:val="003C3FDC"/>
    <w:rsid w:val="003D1AB5"/>
    <w:rsid w:val="003D30C3"/>
    <w:rsid w:val="003D3724"/>
    <w:rsid w:val="003E21F3"/>
    <w:rsid w:val="003E5487"/>
    <w:rsid w:val="003F121B"/>
    <w:rsid w:val="003F22F1"/>
    <w:rsid w:val="003F72A7"/>
    <w:rsid w:val="0040515B"/>
    <w:rsid w:val="00405F62"/>
    <w:rsid w:val="00407549"/>
    <w:rsid w:val="00410341"/>
    <w:rsid w:val="004121F5"/>
    <w:rsid w:val="00412B0B"/>
    <w:rsid w:val="0041515D"/>
    <w:rsid w:val="00415215"/>
    <w:rsid w:val="00416E61"/>
    <w:rsid w:val="0042075E"/>
    <w:rsid w:val="004228D7"/>
    <w:rsid w:val="00422C32"/>
    <w:rsid w:val="00422DFA"/>
    <w:rsid w:val="004302BD"/>
    <w:rsid w:val="00432313"/>
    <w:rsid w:val="00433B83"/>
    <w:rsid w:val="00434805"/>
    <w:rsid w:val="00436223"/>
    <w:rsid w:val="00437FBE"/>
    <w:rsid w:val="00442D97"/>
    <w:rsid w:val="00445534"/>
    <w:rsid w:val="00452B45"/>
    <w:rsid w:val="004531EC"/>
    <w:rsid w:val="00457C9F"/>
    <w:rsid w:val="00461B01"/>
    <w:rsid w:val="00463724"/>
    <w:rsid w:val="00464540"/>
    <w:rsid w:val="0046763C"/>
    <w:rsid w:val="0047258A"/>
    <w:rsid w:val="00472A76"/>
    <w:rsid w:val="00472CF0"/>
    <w:rsid w:val="004810D3"/>
    <w:rsid w:val="0048148F"/>
    <w:rsid w:val="00483D09"/>
    <w:rsid w:val="0049283D"/>
    <w:rsid w:val="00492BEE"/>
    <w:rsid w:val="00494DCC"/>
    <w:rsid w:val="00497717"/>
    <w:rsid w:val="004A4FB3"/>
    <w:rsid w:val="004B2BE8"/>
    <w:rsid w:val="004B330D"/>
    <w:rsid w:val="004B3570"/>
    <w:rsid w:val="004B3D66"/>
    <w:rsid w:val="004C03DD"/>
    <w:rsid w:val="004C6897"/>
    <w:rsid w:val="004D21BA"/>
    <w:rsid w:val="004E6051"/>
    <w:rsid w:val="004E6F6D"/>
    <w:rsid w:val="004E7983"/>
    <w:rsid w:val="004E7EFB"/>
    <w:rsid w:val="004F3547"/>
    <w:rsid w:val="00500BA2"/>
    <w:rsid w:val="00504319"/>
    <w:rsid w:val="00506676"/>
    <w:rsid w:val="005105FA"/>
    <w:rsid w:val="00510BEB"/>
    <w:rsid w:val="0053149B"/>
    <w:rsid w:val="00533A91"/>
    <w:rsid w:val="00534823"/>
    <w:rsid w:val="00534ED2"/>
    <w:rsid w:val="0053508A"/>
    <w:rsid w:val="005360A8"/>
    <w:rsid w:val="00536B1B"/>
    <w:rsid w:val="00542172"/>
    <w:rsid w:val="005511E7"/>
    <w:rsid w:val="005545BA"/>
    <w:rsid w:val="00554ED8"/>
    <w:rsid w:val="00555502"/>
    <w:rsid w:val="00557127"/>
    <w:rsid w:val="00566BB2"/>
    <w:rsid w:val="00567619"/>
    <w:rsid w:val="00574401"/>
    <w:rsid w:val="0058299F"/>
    <w:rsid w:val="00586744"/>
    <w:rsid w:val="00592623"/>
    <w:rsid w:val="005969CA"/>
    <w:rsid w:val="00597C6F"/>
    <w:rsid w:val="005A05C7"/>
    <w:rsid w:val="005A0B24"/>
    <w:rsid w:val="005A0C4B"/>
    <w:rsid w:val="005A1D56"/>
    <w:rsid w:val="005A32ED"/>
    <w:rsid w:val="005A63F2"/>
    <w:rsid w:val="005A7892"/>
    <w:rsid w:val="005B03A9"/>
    <w:rsid w:val="005B5790"/>
    <w:rsid w:val="005B57B6"/>
    <w:rsid w:val="005B7D66"/>
    <w:rsid w:val="005C0F99"/>
    <w:rsid w:val="005C1005"/>
    <w:rsid w:val="005C3F55"/>
    <w:rsid w:val="005D036D"/>
    <w:rsid w:val="005D20D6"/>
    <w:rsid w:val="005E0971"/>
    <w:rsid w:val="005E64EA"/>
    <w:rsid w:val="005E67FB"/>
    <w:rsid w:val="005E6DE1"/>
    <w:rsid w:val="005F13BD"/>
    <w:rsid w:val="005F2755"/>
    <w:rsid w:val="005F5CB4"/>
    <w:rsid w:val="005F64F4"/>
    <w:rsid w:val="00601680"/>
    <w:rsid w:val="00602848"/>
    <w:rsid w:val="00605D0A"/>
    <w:rsid w:val="00606A7C"/>
    <w:rsid w:val="00606E90"/>
    <w:rsid w:val="00611632"/>
    <w:rsid w:val="006161B3"/>
    <w:rsid w:val="00617435"/>
    <w:rsid w:val="006212F7"/>
    <w:rsid w:val="006226BA"/>
    <w:rsid w:val="00622B4A"/>
    <w:rsid w:val="00622FA6"/>
    <w:rsid w:val="0062309F"/>
    <w:rsid w:val="00623BD5"/>
    <w:rsid w:val="0062478D"/>
    <w:rsid w:val="00630285"/>
    <w:rsid w:val="00633D06"/>
    <w:rsid w:val="006354FB"/>
    <w:rsid w:val="006366CB"/>
    <w:rsid w:val="00636D83"/>
    <w:rsid w:val="00641A8C"/>
    <w:rsid w:val="00643125"/>
    <w:rsid w:val="0064388C"/>
    <w:rsid w:val="00644526"/>
    <w:rsid w:val="00644FCE"/>
    <w:rsid w:val="006459E8"/>
    <w:rsid w:val="00646092"/>
    <w:rsid w:val="00651ED9"/>
    <w:rsid w:val="00653DB9"/>
    <w:rsid w:val="00654398"/>
    <w:rsid w:val="006574B0"/>
    <w:rsid w:val="00657B9F"/>
    <w:rsid w:val="00662719"/>
    <w:rsid w:val="00663D74"/>
    <w:rsid w:val="006723E5"/>
    <w:rsid w:val="00672AE0"/>
    <w:rsid w:val="00673915"/>
    <w:rsid w:val="006844DB"/>
    <w:rsid w:val="00685821"/>
    <w:rsid w:val="00685A28"/>
    <w:rsid w:val="00691F34"/>
    <w:rsid w:val="00692E57"/>
    <w:rsid w:val="00697937"/>
    <w:rsid w:val="00697A16"/>
    <w:rsid w:val="006A5661"/>
    <w:rsid w:val="006A65BD"/>
    <w:rsid w:val="006A7396"/>
    <w:rsid w:val="006B03C6"/>
    <w:rsid w:val="006B3E81"/>
    <w:rsid w:val="006B7162"/>
    <w:rsid w:val="006C3E03"/>
    <w:rsid w:val="006C408D"/>
    <w:rsid w:val="006D1457"/>
    <w:rsid w:val="006E07A0"/>
    <w:rsid w:val="006E25C9"/>
    <w:rsid w:val="006E5DF2"/>
    <w:rsid w:val="006F4686"/>
    <w:rsid w:val="006F53FC"/>
    <w:rsid w:val="006F646D"/>
    <w:rsid w:val="00700177"/>
    <w:rsid w:val="007001B6"/>
    <w:rsid w:val="00700C5B"/>
    <w:rsid w:val="00703A8B"/>
    <w:rsid w:val="00705A82"/>
    <w:rsid w:val="00705B7C"/>
    <w:rsid w:val="007111EE"/>
    <w:rsid w:val="0071266E"/>
    <w:rsid w:val="00716BD0"/>
    <w:rsid w:val="007213EF"/>
    <w:rsid w:val="00721D69"/>
    <w:rsid w:val="00724473"/>
    <w:rsid w:val="007316D2"/>
    <w:rsid w:val="0073221E"/>
    <w:rsid w:val="00732A58"/>
    <w:rsid w:val="00733075"/>
    <w:rsid w:val="007341F9"/>
    <w:rsid w:val="00745586"/>
    <w:rsid w:val="007513E7"/>
    <w:rsid w:val="0075594A"/>
    <w:rsid w:val="00760175"/>
    <w:rsid w:val="00764A7C"/>
    <w:rsid w:val="007653E4"/>
    <w:rsid w:val="007655EC"/>
    <w:rsid w:val="00772E6E"/>
    <w:rsid w:val="0077792C"/>
    <w:rsid w:val="00780187"/>
    <w:rsid w:val="00782866"/>
    <w:rsid w:val="00783330"/>
    <w:rsid w:val="00784D65"/>
    <w:rsid w:val="00785B35"/>
    <w:rsid w:val="00786105"/>
    <w:rsid w:val="00787848"/>
    <w:rsid w:val="007917D9"/>
    <w:rsid w:val="00794888"/>
    <w:rsid w:val="007960F3"/>
    <w:rsid w:val="00797CC6"/>
    <w:rsid w:val="007A0EAA"/>
    <w:rsid w:val="007A4013"/>
    <w:rsid w:val="007A6C35"/>
    <w:rsid w:val="007B0830"/>
    <w:rsid w:val="007B0CBB"/>
    <w:rsid w:val="007B2442"/>
    <w:rsid w:val="007B3801"/>
    <w:rsid w:val="007B40F7"/>
    <w:rsid w:val="007B5294"/>
    <w:rsid w:val="007B6C1C"/>
    <w:rsid w:val="007B72A7"/>
    <w:rsid w:val="007C2001"/>
    <w:rsid w:val="007C2F1A"/>
    <w:rsid w:val="007C2F39"/>
    <w:rsid w:val="007C61F5"/>
    <w:rsid w:val="007D2D1F"/>
    <w:rsid w:val="007D37C2"/>
    <w:rsid w:val="007D65BF"/>
    <w:rsid w:val="007E067E"/>
    <w:rsid w:val="007E098A"/>
    <w:rsid w:val="007E4696"/>
    <w:rsid w:val="007E7600"/>
    <w:rsid w:val="007F0DA7"/>
    <w:rsid w:val="007F64B1"/>
    <w:rsid w:val="008058AE"/>
    <w:rsid w:val="00805C7F"/>
    <w:rsid w:val="008068AE"/>
    <w:rsid w:val="00806D4B"/>
    <w:rsid w:val="008072A6"/>
    <w:rsid w:val="00810EC5"/>
    <w:rsid w:val="00812962"/>
    <w:rsid w:val="008210FB"/>
    <w:rsid w:val="0082214F"/>
    <w:rsid w:val="008228C2"/>
    <w:rsid w:val="008229FC"/>
    <w:rsid w:val="00826D43"/>
    <w:rsid w:val="0083207B"/>
    <w:rsid w:val="008326DB"/>
    <w:rsid w:val="00836A26"/>
    <w:rsid w:val="00837C0D"/>
    <w:rsid w:val="008402B2"/>
    <w:rsid w:val="00846ECD"/>
    <w:rsid w:val="00853DA6"/>
    <w:rsid w:val="008548C9"/>
    <w:rsid w:val="00855EC8"/>
    <w:rsid w:val="00860220"/>
    <w:rsid w:val="00862CCC"/>
    <w:rsid w:val="00863837"/>
    <w:rsid w:val="0087059C"/>
    <w:rsid w:val="00871C0A"/>
    <w:rsid w:val="008772AB"/>
    <w:rsid w:val="00880166"/>
    <w:rsid w:val="008808E5"/>
    <w:rsid w:val="00880AA7"/>
    <w:rsid w:val="00883BBC"/>
    <w:rsid w:val="0089088C"/>
    <w:rsid w:val="0089510A"/>
    <w:rsid w:val="00895B36"/>
    <w:rsid w:val="00895D03"/>
    <w:rsid w:val="008971EA"/>
    <w:rsid w:val="00897610"/>
    <w:rsid w:val="008A0910"/>
    <w:rsid w:val="008A1F5B"/>
    <w:rsid w:val="008A410E"/>
    <w:rsid w:val="008A509D"/>
    <w:rsid w:val="008A67D4"/>
    <w:rsid w:val="008B7874"/>
    <w:rsid w:val="008C399C"/>
    <w:rsid w:val="008C4C6B"/>
    <w:rsid w:val="008D398F"/>
    <w:rsid w:val="008D7152"/>
    <w:rsid w:val="008E52AB"/>
    <w:rsid w:val="008F0EA4"/>
    <w:rsid w:val="008F2414"/>
    <w:rsid w:val="008F38B5"/>
    <w:rsid w:val="008F44DB"/>
    <w:rsid w:val="008F453D"/>
    <w:rsid w:val="008F495F"/>
    <w:rsid w:val="00901377"/>
    <w:rsid w:val="00904CC7"/>
    <w:rsid w:val="0090546A"/>
    <w:rsid w:val="00911D6C"/>
    <w:rsid w:val="00913AFC"/>
    <w:rsid w:val="0091571A"/>
    <w:rsid w:val="00916BD8"/>
    <w:rsid w:val="00916D70"/>
    <w:rsid w:val="00917000"/>
    <w:rsid w:val="0092311B"/>
    <w:rsid w:val="00923289"/>
    <w:rsid w:val="00923500"/>
    <w:rsid w:val="0092479C"/>
    <w:rsid w:val="00930018"/>
    <w:rsid w:val="00935EFF"/>
    <w:rsid w:val="009372B1"/>
    <w:rsid w:val="00942965"/>
    <w:rsid w:val="00944D3F"/>
    <w:rsid w:val="00945800"/>
    <w:rsid w:val="00950DCC"/>
    <w:rsid w:val="009515C7"/>
    <w:rsid w:val="00956432"/>
    <w:rsid w:val="00956482"/>
    <w:rsid w:val="00967817"/>
    <w:rsid w:val="00977F19"/>
    <w:rsid w:val="00987AC6"/>
    <w:rsid w:val="009905C1"/>
    <w:rsid w:val="00991BA5"/>
    <w:rsid w:val="0099258E"/>
    <w:rsid w:val="009A5B15"/>
    <w:rsid w:val="009A61D9"/>
    <w:rsid w:val="009B2E43"/>
    <w:rsid w:val="009C07D6"/>
    <w:rsid w:val="009C2732"/>
    <w:rsid w:val="009C39A6"/>
    <w:rsid w:val="009C682C"/>
    <w:rsid w:val="009D29DF"/>
    <w:rsid w:val="009D73BD"/>
    <w:rsid w:val="009D7592"/>
    <w:rsid w:val="009E181F"/>
    <w:rsid w:val="009E1A82"/>
    <w:rsid w:val="009E374E"/>
    <w:rsid w:val="009E39FE"/>
    <w:rsid w:val="009E3AC6"/>
    <w:rsid w:val="009E4ACC"/>
    <w:rsid w:val="009E5CF5"/>
    <w:rsid w:val="009F3B1A"/>
    <w:rsid w:val="009F4ED8"/>
    <w:rsid w:val="009F5F12"/>
    <w:rsid w:val="009F6794"/>
    <w:rsid w:val="009F6D2B"/>
    <w:rsid w:val="00A004E6"/>
    <w:rsid w:val="00A06F4D"/>
    <w:rsid w:val="00A07B28"/>
    <w:rsid w:val="00A07FED"/>
    <w:rsid w:val="00A12C6C"/>
    <w:rsid w:val="00A138BE"/>
    <w:rsid w:val="00A1494A"/>
    <w:rsid w:val="00A16C10"/>
    <w:rsid w:val="00A2310E"/>
    <w:rsid w:val="00A25D9C"/>
    <w:rsid w:val="00A33FBB"/>
    <w:rsid w:val="00A34B93"/>
    <w:rsid w:val="00A3779E"/>
    <w:rsid w:val="00A402C8"/>
    <w:rsid w:val="00A40A42"/>
    <w:rsid w:val="00A41B80"/>
    <w:rsid w:val="00A43639"/>
    <w:rsid w:val="00A4453E"/>
    <w:rsid w:val="00A47F8C"/>
    <w:rsid w:val="00A5291C"/>
    <w:rsid w:val="00A53638"/>
    <w:rsid w:val="00A54A55"/>
    <w:rsid w:val="00A578D9"/>
    <w:rsid w:val="00A57D60"/>
    <w:rsid w:val="00A608B1"/>
    <w:rsid w:val="00A615C0"/>
    <w:rsid w:val="00A621BE"/>
    <w:rsid w:val="00A65FAA"/>
    <w:rsid w:val="00A670BD"/>
    <w:rsid w:val="00A72488"/>
    <w:rsid w:val="00A7378F"/>
    <w:rsid w:val="00A753BB"/>
    <w:rsid w:val="00A77BB1"/>
    <w:rsid w:val="00A83CAF"/>
    <w:rsid w:val="00A850CA"/>
    <w:rsid w:val="00A91914"/>
    <w:rsid w:val="00A92298"/>
    <w:rsid w:val="00A92672"/>
    <w:rsid w:val="00A95DDB"/>
    <w:rsid w:val="00AA0C95"/>
    <w:rsid w:val="00AB2070"/>
    <w:rsid w:val="00AB3CBF"/>
    <w:rsid w:val="00AB5E66"/>
    <w:rsid w:val="00AB7D86"/>
    <w:rsid w:val="00AC3021"/>
    <w:rsid w:val="00AC6708"/>
    <w:rsid w:val="00AC6C92"/>
    <w:rsid w:val="00AC7494"/>
    <w:rsid w:val="00AD0220"/>
    <w:rsid w:val="00AD2C71"/>
    <w:rsid w:val="00AE0EA4"/>
    <w:rsid w:val="00AE11D5"/>
    <w:rsid w:val="00AE28AA"/>
    <w:rsid w:val="00AE5877"/>
    <w:rsid w:val="00AE730C"/>
    <w:rsid w:val="00AF223B"/>
    <w:rsid w:val="00AF2E12"/>
    <w:rsid w:val="00AF61E9"/>
    <w:rsid w:val="00AF7F7B"/>
    <w:rsid w:val="00B01FCB"/>
    <w:rsid w:val="00B02B0B"/>
    <w:rsid w:val="00B05122"/>
    <w:rsid w:val="00B12B7A"/>
    <w:rsid w:val="00B131C0"/>
    <w:rsid w:val="00B131F0"/>
    <w:rsid w:val="00B174EE"/>
    <w:rsid w:val="00B22838"/>
    <w:rsid w:val="00B23E22"/>
    <w:rsid w:val="00B32E83"/>
    <w:rsid w:val="00B437D6"/>
    <w:rsid w:val="00B4520A"/>
    <w:rsid w:val="00B45A79"/>
    <w:rsid w:val="00B506A8"/>
    <w:rsid w:val="00B512D1"/>
    <w:rsid w:val="00B560EA"/>
    <w:rsid w:val="00B612E0"/>
    <w:rsid w:val="00B63353"/>
    <w:rsid w:val="00B652FD"/>
    <w:rsid w:val="00B65E9C"/>
    <w:rsid w:val="00B66FD9"/>
    <w:rsid w:val="00B70461"/>
    <w:rsid w:val="00B70A48"/>
    <w:rsid w:val="00B71C27"/>
    <w:rsid w:val="00B72D7F"/>
    <w:rsid w:val="00B746A2"/>
    <w:rsid w:val="00B77AD3"/>
    <w:rsid w:val="00B809EC"/>
    <w:rsid w:val="00B80BE3"/>
    <w:rsid w:val="00B8192E"/>
    <w:rsid w:val="00B8460F"/>
    <w:rsid w:val="00B84EA5"/>
    <w:rsid w:val="00B906EE"/>
    <w:rsid w:val="00B92F54"/>
    <w:rsid w:val="00BA0C00"/>
    <w:rsid w:val="00BA4804"/>
    <w:rsid w:val="00BA5749"/>
    <w:rsid w:val="00BB0565"/>
    <w:rsid w:val="00BC10FB"/>
    <w:rsid w:val="00BC50FC"/>
    <w:rsid w:val="00BC7EED"/>
    <w:rsid w:val="00BD1D66"/>
    <w:rsid w:val="00BD3C65"/>
    <w:rsid w:val="00BD76EA"/>
    <w:rsid w:val="00BD7745"/>
    <w:rsid w:val="00BD7E16"/>
    <w:rsid w:val="00BE0340"/>
    <w:rsid w:val="00BE4CBB"/>
    <w:rsid w:val="00BF1D74"/>
    <w:rsid w:val="00BF34C4"/>
    <w:rsid w:val="00BF34CD"/>
    <w:rsid w:val="00BF395A"/>
    <w:rsid w:val="00BF46B4"/>
    <w:rsid w:val="00BF684D"/>
    <w:rsid w:val="00C0216B"/>
    <w:rsid w:val="00C0474C"/>
    <w:rsid w:val="00C1025A"/>
    <w:rsid w:val="00C14180"/>
    <w:rsid w:val="00C237EB"/>
    <w:rsid w:val="00C23D28"/>
    <w:rsid w:val="00C23D60"/>
    <w:rsid w:val="00C23EF4"/>
    <w:rsid w:val="00C242FA"/>
    <w:rsid w:val="00C2598A"/>
    <w:rsid w:val="00C31FE5"/>
    <w:rsid w:val="00C3597C"/>
    <w:rsid w:val="00C37292"/>
    <w:rsid w:val="00C46E87"/>
    <w:rsid w:val="00C6351F"/>
    <w:rsid w:val="00C63D82"/>
    <w:rsid w:val="00C658D1"/>
    <w:rsid w:val="00C65BDF"/>
    <w:rsid w:val="00C811AA"/>
    <w:rsid w:val="00C8223F"/>
    <w:rsid w:val="00C87B94"/>
    <w:rsid w:val="00C928FD"/>
    <w:rsid w:val="00C9350F"/>
    <w:rsid w:val="00C94B2F"/>
    <w:rsid w:val="00CA216B"/>
    <w:rsid w:val="00CA2A37"/>
    <w:rsid w:val="00CA30A2"/>
    <w:rsid w:val="00CA54CB"/>
    <w:rsid w:val="00CA5544"/>
    <w:rsid w:val="00CA62B5"/>
    <w:rsid w:val="00CA75F4"/>
    <w:rsid w:val="00CA763A"/>
    <w:rsid w:val="00CB21C6"/>
    <w:rsid w:val="00CB258A"/>
    <w:rsid w:val="00CB3996"/>
    <w:rsid w:val="00CB561D"/>
    <w:rsid w:val="00CB72F9"/>
    <w:rsid w:val="00CB7362"/>
    <w:rsid w:val="00CC4085"/>
    <w:rsid w:val="00CC773A"/>
    <w:rsid w:val="00CD236C"/>
    <w:rsid w:val="00CD23EC"/>
    <w:rsid w:val="00CD26F9"/>
    <w:rsid w:val="00CD72B5"/>
    <w:rsid w:val="00CE0DE0"/>
    <w:rsid w:val="00CE305F"/>
    <w:rsid w:val="00CE3CBD"/>
    <w:rsid w:val="00CE5066"/>
    <w:rsid w:val="00CE7B30"/>
    <w:rsid w:val="00CF4E61"/>
    <w:rsid w:val="00CF6876"/>
    <w:rsid w:val="00D01397"/>
    <w:rsid w:val="00D01468"/>
    <w:rsid w:val="00D03031"/>
    <w:rsid w:val="00D03C15"/>
    <w:rsid w:val="00D06382"/>
    <w:rsid w:val="00D06B8B"/>
    <w:rsid w:val="00D076D9"/>
    <w:rsid w:val="00D20BAD"/>
    <w:rsid w:val="00D20C38"/>
    <w:rsid w:val="00D33AED"/>
    <w:rsid w:val="00D3426D"/>
    <w:rsid w:val="00D34BDB"/>
    <w:rsid w:val="00D373E9"/>
    <w:rsid w:val="00D37662"/>
    <w:rsid w:val="00D37869"/>
    <w:rsid w:val="00D41C72"/>
    <w:rsid w:val="00D426AF"/>
    <w:rsid w:val="00D42A54"/>
    <w:rsid w:val="00D45D3B"/>
    <w:rsid w:val="00D51CDB"/>
    <w:rsid w:val="00D52CF5"/>
    <w:rsid w:val="00D57F65"/>
    <w:rsid w:val="00D60CAA"/>
    <w:rsid w:val="00D62B44"/>
    <w:rsid w:val="00D631BC"/>
    <w:rsid w:val="00D70381"/>
    <w:rsid w:val="00D70526"/>
    <w:rsid w:val="00D7169A"/>
    <w:rsid w:val="00D728C6"/>
    <w:rsid w:val="00D76B82"/>
    <w:rsid w:val="00D77FE0"/>
    <w:rsid w:val="00D81320"/>
    <w:rsid w:val="00D824F3"/>
    <w:rsid w:val="00D8362A"/>
    <w:rsid w:val="00D837F7"/>
    <w:rsid w:val="00D866C5"/>
    <w:rsid w:val="00D90888"/>
    <w:rsid w:val="00D95CEA"/>
    <w:rsid w:val="00DA4AF8"/>
    <w:rsid w:val="00DB24BA"/>
    <w:rsid w:val="00DB30D8"/>
    <w:rsid w:val="00DB6C9D"/>
    <w:rsid w:val="00DC0114"/>
    <w:rsid w:val="00DC07D6"/>
    <w:rsid w:val="00DC6C99"/>
    <w:rsid w:val="00DC6CDB"/>
    <w:rsid w:val="00DC7EE5"/>
    <w:rsid w:val="00DD07E3"/>
    <w:rsid w:val="00DD2BD0"/>
    <w:rsid w:val="00DD34A0"/>
    <w:rsid w:val="00DD5C08"/>
    <w:rsid w:val="00DE0637"/>
    <w:rsid w:val="00DE2DF0"/>
    <w:rsid w:val="00DF3857"/>
    <w:rsid w:val="00DF7E21"/>
    <w:rsid w:val="00E02201"/>
    <w:rsid w:val="00E0572D"/>
    <w:rsid w:val="00E11C91"/>
    <w:rsid w:val="00E11E02"/>
    <w:rsid w:val="00E1723F"/>
    <w:rsid w:val="00E2182D"/>
    <w:rsid w:val="00E243BC"/>
    <w:rsid w:val="00E2730F"/>
    <w:rsid w:val="00E33745"/>
    <w:rsid w:val="00E371D8"/>
    <w:rsid w:val="00E41466"/>
    <w:rsid w:val="00E4654C"/>
    <w:rsid w:val="00E47BC4"/>
    <w:rsid w:val="00E51418"/>
    <w:rsid w:val="00E53358"/>
    <w:rsid w:val="00E551CD"/>
    <w:rsid w:val="00E65A5E"/>
    <w:rsid w:val="00E6798D"/>
    <w:rsid w:val="00E705FF"/>
    <w:rsid w:val="00E73B69"/>
    <w:rsid w:val="00E75792"/>
    <w:rsid w:val="00E84034"/>
    <w:rsid w:val="00E8583C"/>
    <w:rsid w:val="00E871A2"/>
    <w:rsid w:val="00E8756E"/>
    <w:rsid w:val="00E878D0"/>
    <w:rsid w:val="00E90D5C"/>
    <w:rsid w:val="00E91583"/>
    <w:rsid w:val="00E93385"/>
    <w:rsid w:val="00E93947"/>
    <w:rsid w:val="00E97226"/>
    <w:rsid w:val="00EA0399"/>
    <w:rsid w:val="00EA0913"/>
    <w:rsid w:val="00EA18A1"/>
    <w:rsid w:val="00EA18F7"/>
    <w:rsid w:val="00EA46E8"/>
    <w:rsid w:val="00EA4D01"/>
    <w:rsid w:val="00EA4DEA"/>
    <w:rsid w:val="00EA7448"/>
    <w:rsid w:val="00EB27E1"/>
    <w:rsid w:val="00EC2AC5"/>
    <w:rsid w:val="00EC4DEB"/>
    <w:rsid w:val="00ED0C70"/>
    <w:rsid w:val="00ED263E"/>
    <w:rsid w:val="00ED6916"/>
    <w:rsid w:val="00ED776B"/>
    <w:rsid w:val="00EE1DCC"/>
    <w:rsid w:val="00EE741F"/>
    <w:rsid w:val="00EE778D"/>
    <w:rsid w:val="00EF0B38"/>
    <w:rsid w:val="00EF14A7"/>
    <w:rsid w:val="00EF368B"/>
    <w:rsid w:val="00EF39ED"/>
    <w:rsid w:val="00EF4F1C"/>
    <w:rsid w:val="00EF6ADF"/>
    <w:rsid w:val="00EF6F2F"/>
    <w:rsid w:val="00EF7B56"/>
    <w:rsid w:val="00F01CE1"/>
    <w:rsid w:val="00F03896"/>
    <w:rsid w:val="00F047EB"/>
    <w:rsid w:val="00F0566E"/>
    <w:rsid w:val="00F059AD"/>
    <w:rsid w:val="00F06FCB"/>
    <w:rsid w:val="00F14E14"/>
    <w:rsid w:val="00F14FC7"/>
    <w:rsid w:val="00F16A2B"/>
    <w:rsid w:val="00F211D0"/>
    <w:rsid w:val="00F2147E"/>
    <w:rsid w:val="00F227E1"/>
    <w:rsid w:val="00F22CAC"/>
    <w:rsid w:val="00F22E2C"/>
    <w:rsid w:val="00F238F2"/>
    <w:rsid w:val="00F240FD"/>
    <w:rsid w:val="00F2433D"/>
    <w:rsid w:val="00F27169"/>
    <w:rsid w:val="00F300B7"/>
    <w:rsid w:val="00F35B2C"/>
    <w:rsid w:val="00F3674A"/>
    <w:rsid w:val="00F3742C"/>
    <w:rsid w:val="00F405F0"/>
    <w:rsid w:val="00F43149"/>
    <w:rsid w:val="00F43999"/>
    <w:rsid w:val="00F46C46"/>
    <w:rsid w:val="00F4760A"/>
    <w:rsid w:val="00F47AE2"/>
    <w:rsid w:val="00F47F1B"/>
    <w:rsid w:val="00F504F5"/>
    <w:rsid w:val="00F52245"/>
    <w:rsid w:val="00F571E1"/>
    <w:rsid w:val="00F57897"/>
    <w:rsid w:val="00F62114"/>
    <w:rsid w:val="00F623DA"/>
    <w:rsid w:val="00F64D5F"/>
    <w:rsid w:val="00F6588D"/>
    <w:rsid w:val="00F70A0B"/>
    <w:rsid w:val="00F74606"/>
    <w:rsid w:val="00F74C58"/>
    <w:rsid w:val="00F75A1B"/>
    <w:rsid w:val="00F768AB"/>
    <w:rsid w:val="00F769CE"/>
    <w:rsid w:val="00F76C1C"/>
    <w:rsid w:val="00F77A1F"/>
    <w:rsid w:val="00F810E6"/>
    <w:rsid w:val="00F83348"/>
    <w:rsid w:val="00F83FAC"/>
    <w:rsid w:val="00F9119B"/>
    <w:rsid w:val="00F912BE"/>
    <w:rsid w:val="00F93086"/>
    <w:rsid w:val="00FA2400"/>
    <w:rsid w:val="00FA3DA1"/>
    <w:rsid w:val="00FA3DA8"/>
    <w:rsid w:val="00FA5B52"/>
    <w:rsid w:val="00FB2446"/>
    <w:rsid w:val="00FB4357"/>
    <w:rsid w:val="00FB5605"/>
    <w:rsid w:val="00FB58A0"/>
    <w:rsid w:val="00FB7518"/>
    <w:rsid w:val="00FC1D3A"/>
    <w:rsid w:val="00FC6177"/>
    <w:rsid w:val="00FC6C77"/>
    <w:rsid w:val="00FD0855"/>
    <w:rsid w:val="00FD2ADB"/>
    <w:rsid w:val="00FD33C5"/>
    <w:rsid w:val="00FD6B87"/>
    <w:rsid w:val="00FD7B78"/>
    <w:rsid w:val="00FE3DD9"/>
    <w:rsid w:val="00FF419A"/>
    <w:rsid w:val="00FF6F8D"/>
    <w:rsid w:val="00FF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78AF"/>
  <w15:docId w15:val="{476D9AD9-557D-4D52-9134-DA391BDC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A7"/>
    <w:rPr>
      <w:rFonts w:ascii="Verdana" w:hAnsi="Verdana"/>
    </w:rPr>
  </w:style>
  <w:style w:type="paragraph" w:styleId="Heading1">
    <w:name w:val="heading 1"/>
    <w:basedOn w:val="Title"/>
    <w:next w:val="Normal"/>
    <w:link w:val="Heading1Char"/>
    <w:autoRedefine/>
    <w:uiPriority w:val="9"/>
    <w:qFormat/>
    <w:rsid w:val="00353170"/>
    <w:pPr>
      <w:outlineLvl w:val="0"/>
    </w:pPr>
  </w:style>
  <w:style w:type="paragraph" w:styleId="Heading2">
    <w:name w:val="heading 2"/>
    <w:basedOn w:val="Heading1"/>
    <w:next w:val="Normal"/>
    <w:link w:val="Heading2Char"/>
    <w:autoRedefine/>
    <w:uiPriority w:val="9"/>
    <w:unhideWhenUsed/>
    <w:qFormat/>
    <w:rsid w:val="005F13BD"/>
    <w:pPr>
      <w:numPr>
        <w:numId w:val="7"/>
      </w:numPr>
      <w:outlineLvl w:val="1"/>
    </w:pPr>
  </w:style>
  <w:style w:type="paragraph" w:styleId="Heading3">
    <w:name w:val="heading 3"/>
    <w:basedOn w:val="Heading2"/>
    <w:next w:val="Normal"/>
    <w:link w:val="Heading3Char"/>
    <w:uiPriority w:val="9"/>
    <w:unhideWhenUsed/>
    <w:qFormat/>
    <w:rsid w:val="00353170"/>
    <w:pPr>
      <w:numPr>
        <w:ilvl w:val="1"/>
      </w:numPr>
      <w:outlineLvl w:val="2"/>
    </w:pPr>
    <w:rPr>
      <w:b w:val="0"/>
    </w:rPr>
  </w:style>
  <w:style w:type="paragraph" w:styleId="Heading4">
    <w:name w:val="heading 4"/>
    <w:basedOn w:val="Normal"/>
    <w:next w:val="Normal"/>
    <w:link w:val="Heading4Char"/>
    <w:uiPriority w:val="9"/>
    <w:semiHidden/>
    <w:unhideWhenUsed/>
    <w:qFormat/>
    <w:rsid w:val="00764A7C"/>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4A7C"/>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4A7C"/>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4A7C"/>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4A7C"/>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4A7C"/>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228D7"/>
    <w:rPr>
      <w:rFonts w:ascii="Tahoma" w:hAnsi="Tahoma" w:cs="Tahoma"/>
      <w:sz w:val="16"/>
      <w:szCs w:val="16"/>
    </w:rPr>
  </w:style>
  <w:style w:type="character" w:customStyle="1" w:styleId="BalloonTextChar">
    <w:name w:val="Balloon Text Char"/>
    <w:basedOn w:val="DefaultParagraphFont"/>
    <w:link w:val="BalloonText"/>
    <w:uiPriority w:val="99"/>
    <w:rsid w:val="004228D7"/>
    <w:rPr>
      <w:rFonts w:ascii="Tahoma" w:hAnsi="Tahoma" w:cs="Tahoma"/>
      <w:sz w:val="16"/>
      <w:szCs w:val="16"/>
    </w:rPr>
  </w:style>
  <w:style w:type="table" w:styleId="TableGrid">
    <w:name w:val="Table Grid"/>
    <w:basedOn w:val="TableNormal"/>
    <w:uiPriority w:val="59"/>
    <w:rsid w:val="00FF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46D"/>
    <w:pPr>
      <w:tabs>
        <w:tab w:val="center" w:pos="4513"/>
        <w:tab w:val="right" w:pos="9026"/>
      </w:tabs>
    </w:pPr>
  </w:style>
  <w:style w:type="character" w:customStyle="1" w:styleId="HeaderChar">
    <w:name w:val="Header Char"/>
    <w:basedOn w:val="DefaultParagraphFont"/>
    <w:link w:val="Header"/>
    <w:uiPriority w:val="99"/>
    <w:rsid w:val="006F646D"/>
  </w:style>
  <w:style w:type="paragraph" w:styleId="Footer">
    <w:name w:val="footer"/>
    <w:basedOn w:val="Normal"/>
    <w:link w:val="FooterChar"/>
    <w:uiPriority w:val="99"/>
    <w:unhideWhenUsed/>
    <w:rsid w:val="006F646D"/>
    <w:pPr>
      <w:tabs>
        <w:tab w:val="center" w:pos="4513"/>
        <w:tab w:val="right" w:pos="9026"/>
      </w:tabs>
    </w:pPr>
  </w:style>
  <w:style w:type="character" w:customStyle="1" w:styleId="FooterChar">
    <w:name w:val="Footer Char"/>
    <w:basedOn w:val="DefaultParagraphFont"/>
    <w:link w:val="Footer"/>
    <w:uiPriority w:val="99"/>
    <w:rsid w:val="006F646D"/>
  </w:style>
  <w:style w:type="character" w:styleId="Hyperlink">
    <w:name w:val="Hyperlink"/>
    <w:basedOn w:val="DefaultParagraphFont"/>
    <w:uiPriority w:val="99"/>
    <w:unhideWhenUsed/>
    <w:rsid w:val="00602848"/>
    <w:rPr>
      <w:color w:val="0000FF" w:themeColor="hyperlink"/>
      <w:u w:val="single"/>
    </w:rPr>
  </w:style>
  <w:style w:type="paragraph" w:styleId="ListParagraph">
    <w:name w:val="List Paragraph"/>
    <w:basedOn w:val="Normal"/>
    <w:link w:val="ListParagraphChar"/>
    <w:autoRedefine/>
    <w:uiPriority w:val="34"/>
    <w:qFormat/>
    <w:rsid w:val="009F3B1A"/>
    <w:pPr>
      <w:numPr>
        <w:ilvl w:val="2"/>
        <w:numId w:val="8"/>
      </w:numPr>
      <w:contextualSpacing/>
    </w:pPr>
  </w:style>
  <w:style w:type="character" w:styleId="PlaceholderText">
    <w:name w:val="Placeholder Text"/>
    <w:basedOn w:val="DefaultParagraphFont"/>
    <w:uiPriority w:val="99"/>
    <w:semiHidden/>
    <w:rsid w:val="002F1367"/>
    <w:rPr>
      <w:color w:val="808080"/>
    </w:rPr>
  </w:style>
  <w:style w:type="paragraph" w:styleId="BodyText">
    <w:name w:val="Body Text"/>
    <w:basedOn w:val="Normal"/>
    <w:link w:val="BodyTextChar"/>
    <w:uiPriority w:val="99"/>
    <w:unhideWhenUsed/>
    <w:rsid w:val="0047258A"/>
    <w:pPr>
      <w:jc w:val="center"/>
    </w:pPr>
    <w:rPr>
      <w:b/>
      <w:sz w:val="52"/>
    </w:rPr>
  </w:style>
  <w:style w:type="character" w:customStyle="1" w:styleId="BodyTextChar">
    <w:name w:val="Body Text Char"/>
    <w:basedOn w:val="DefaultParagraphFont"/>
    <w:link w:val="BodyText"/>
    <w:uiPriority w:val="99"/>
    <w:rsid w:val="0047258A"/>
    <w:rPr>
      <w:b/>
      <w:sz w:val="52"/>
    </w:rPr>
  </w:style>
  <w:style w:type="character" w:customStyle="1" w:styleId="Heading4Char">
    <w:name w:val="Heading 4 Char"/>
    <w:basedOn w:val="DefaultParagraphFont"/>
    <w:link w:val="Heading4"/>
    <w:uiPriority w:val="9"/>
    <w:semiHidden/>
    <w:rsid w:val="00764A7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64A7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64A7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64A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4A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4A7C"/>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link w:val="TOC1Char"/>
    <w:autoRedefine/>
    <w:uiPriority w:val="39"/>
    <w:unhideWhenUsed/>
    <w:qFormat/>
    <w:rsid w:val="00246E68"/>
    <w:pPr>
      <w:framePr w:w="10025" w:h="13353" w:hRule="exact" w:wrap="notBeside" w:vAnchor="text" w:hAnchor="page" w:x="1010" w:y="545"/>
      <w:numPr>
        <w:numId w:val="4"/>
      </w:numPr>
      <w:tabs>
        <w:tab w:val="left" w:pos="9498"/>
      </w:tabs>
      <w:spacing w:before="120" w:after="120"/>
      <w:ind w:left="709" w:right="142" w:hanging="709"/>
    </w:pPr>
    <w:rPr>
      <w:bCs/>
      <w:caps/>
      <w:noProof/>
      <w:sz w:val="21"/>
    </w:rPr>
  </w:style>
  <w:style w:type="paragraph" w:styleId="TOC2">
    <w:name w:val="toc 2"/>
    <w:basedOn w:val="Normal"/>
    <w:next w:val="Normal"/>
    <w:autoRedefine/>
    <w:uiPriority w:val="39"/>
    <w:unhideWhenUsed/>
    <w:qFormat/>
    <w:rsid w:val="00B652FD"/>
    <w:rPr>
      <w:rFonts w:asciiTheme="minorHAnsi" w:hAnsiTheme="minorHAnsi"/>
      <w:b/>
      <w:bCs/>
      <w:smallCaps/>
    </w:rPr>
  </w:style>
  <w:style w:type="paragraph" w:styleId="TOC3">
    <w:name w:val="toc 3"/>
    <w:basedOn w:val="Normal"/>
    <w:next w:val="Normal"/>
    <w:autoRedefine/>
    <w:uiPriority w:val="39"/>
    <w:unhideWhenUsed/>
    <w:qFormat/>
    <w:rsid w:val="00B652FD"/>
    <w:rPr>
      <w:rFonts w:asciiTheme="minorHAnsi" w:hAnsiTheme="minorHAnsi"/>
      <w:smallCaps/>
    </w:rPr>
  </w:style>
  <w:style w:type="paragraph" w:styleId="TOC4">
    <w:name w:val="toc 4"/>
    <w:basedOn w:val="Normal"/>
    <w:next w:val="Normal"/>
    <w:autoRedefine/>
    <w:uiPriority w:val="39"/>
    <w:unhideWhenUsed/>
    <w:rsid w:val="00B652FD"/>
    <w:rPr>
      <w:rFonts w:asciiTheme="minorHAnsi" w:hAnsiTheme="minorHAnsi"/>
    </w:rPr>
  </w:style>
  <w:style w:type="paragraph" w:styleId="TOC5">
    <w:name w:val="toc 5"/>
    <w:basedOn w:val="Normal"/>
    <w:next w:val="Normal"/>
    <w:autoRedefine/>
    <w:uiPriority w:val="39"/>
    <w:unhideWhenUsed/>
    <w:rsid w:val="00B652FD"/>
    <w:rPr>
      <w:rFonts w:asciiTheme="minorHAnsi" w:hAnsiTheme="minorHAnsi"/>
    </w:rPr>
  </w:style>
  <w:style w:type="paragraph" w:styleId="TOC6">
    <w:name w:val="toc 6"/>
    <w:basedOn w:val="Normal"/>
    <w:next w:val="Normal"/>
    <w:autoRedefine/>
    <w:uiPriority w:val="39"/>
    <w:unhideWhenUsed/>
    <w:rsid w:val="00B652FD"/>
    <w:rPr>
      <w:rFonts w:asciiTheme="minorHAnsi" w:hAnsiTheme="minorHAnsi"/>
    </w:rPr>
  </w:style>
  <w:style w:type="paragraph" w:styleId="TOC7">
    <w:name w:val="toc 7"/>
    <w:basedOn w:val="Normal"/>
    <w:next w:val="Normal"/>
    <w:autoRedefine/>
    <w:uiPriority w:val="39"/>
    <w:unhideWhenUsed/>
    <w:rsid w:val="00B652FD"/>
    <w:rPr>
      <w:rFonts w:asciiTheme="minorHAnsi" w:hAnsiTheme="minorHAnsi"/>
    </w:rPr>
  </w:style>
  <w:style w:type="paragraph" w:styleId="TOC8">
    <w:name w:val="toc 8"/>
    <w:basedOn w:val="Normal"/>
    <w:next w:val="Normal"/>
    <w:autoRedefine/>
    <w:uiPriority w:val="39"/>
    <w:unhideWhenUsed/>
    <w:rsid w:val="00B652FD"/>
    <w:rPr>
      <w:rFonts w:asciiTheme="minorHAnsi" w:hAnsiTheme="minorHAnsi"/>
    </w:rPr>
  </w:style>
  <w:style w:type="paragraph" w:styleId="TOC9">
    <w:name w:val="toc 9"/>
    <w:basedOn w:val="Normal"/>
    <w:next w:val="Normal"/>
    <w:autoRedefine/>
    <w:uiPriority w:val="39"/>
    <w:unhideWhenUsed/>
    <w:rsid w:val="00B652FD"/>
    <w:rPr>
      <w:rFonts w:asciiTheme="minorHAnsi" w:hAnsiTheme="minorHAnsi"/>
    </w:rPr>
  </w:style>
  <w:style w:type="character" w:customStyle="1" w:styleId="Heading2Char">
    <w:name w:val="Heading 2 Char"/>
    <w:basedOn w:val="DefaultParagraphFont"/>
    <w:link w:val="Heading2"/>
    <w:uiPriority w:val="9"/>
    <w:rsid w:val="005F13BD"/>
    <w:rPr>
      <w:rFonts w:ascii="Verdana" w:hAnsi="Verdana"/>
      <w:b/>
    </w:rPr>
  </w:style>
  <w:style w:type="paragraph" w:customStyle="1" w:styleId="JPTableofContents">
    <w:name w:val="JP Table of Contents"/>
    <w:basedOn w:val="TOC1"/>
    <w:link w:val="JPTableofContentsChar"/>
    <w:autoRedefine/>
    <w:qFormat/>
    <w:rsid w:val="0049283D"/>
    <w:pPr>
      <w:framePr w:w="10024" w:h="13351" w:hRule="exact" w:wrap="notBeside" w:x="1009" w:y="546"/>
      <w:pBdr>
        <w:left w:val="single" w:sz="4" w:space="0" w:color="auto"/>
        <w:bottom w:val="single" w:sz="4" w:space="0" w:color="auto"/>
        <w:right w:val="single" w:sz="4" w:space="0" w:color="auto"/>
        <w:between w:val="single" w:sz="4" w:space="1" w:color="auto"/>
      </w:pBdr>
      <w:tabs>
        <w:tab w:val="left" w:pos="9639"/>
        <w:tab w:val="left" w:pos="9781"/>
        <w:tab w:val="left" w:pos="9923"/>
      </w:tabs>
      <w:spacing w:before="80" w:after="80" w:line="280" w:lineRule="atLeast"/>
      <w:ind w:left="708" w:right="0" w:hanging="680"/>
    </w:pPr>
  </w:style>
  <w:style w:type="character" w:customStyle="1" w:styleId="Heading1Char">
    <w:name w:val="Heading 1 Char"/>
    <w:basedOn w:val="DefaultParagraphFont"/>
    <w:link w:val="Heading1"/>
    <w:uiPriority w:val="9"/>
    <w:rsid w:val="00353170"/>
    <w:rPr>
      <w:rFonts w:ascii="Verdana" w:hAnsi="Verdana"/>
      <w:b/>
    </w:rPr>
  </w:style>
  <w:style w:type="character" w:customStyle="1" w:styleId="TOC1Char">
    <w:name w:val="TOC 1 Char"/>
    <w:basedOn w:val="DefaultParagraphFont"/>
    <w:link w:val="TOC1"/>
    <w:uiPriority w:val="39"/>
    <w:rsid w:val="00246E68"/>
    <w:rPr>
      <w:rFonts w:ascii="Verdana" w:hAnsi="Verdana"/>
      <w:bCs/>
      <w:caps/>
      <w:noProof/>
      <w:sz w:val="21"/>
    </w:rPr>
  </w:style>
  <w:style w:type="character" w:customStyle="1" w:styleId="JPTableofContentsChar">
    <w:name w:val="JP Table of Contents Char"/>
    <w:basedOn w:val="TOC1Char"/>
    <w:link w:val="JPTableofContents"/>
    <w:rsid w:val="0049283D"/>
    <w:rPr>
      <w:rFonts w:ascii="Verdana" w:hAnsi="Verdana"/>
      <w:bCs/>
      <w:caps/>
      <w:noProof/>
      <w:sz w:val="21"/>
    </w:rPr>
  </w:style>
  <w:style w:type="paragraph" w:styleId="BodyText2">
    <w:name w:val="Body Text 2"/>
    <w:basedOn w:val="Normal"/>
    <w:link w:val="BodyText2Char"/>
    <w:uiPriority w:val="99"/>
    <w:unhideWhenUsed/>
    <w:rsid w:val="00452B45"/>
    <w:pPr>
      <w:jc w:val="both"/>
    </w:pPr>
  </w:style>
  <w:style w:type="character" w:customStyle="1" w:styleId="BodyText2Char">
    <w:name w:val="Body Text 2 Char"/>
    <w:basedOn w:val="DefaultParagraphFont"/>
    <w:link w:val="BodyText2"/>
    <w:uiPriority w:val="99"/>
    <w:rsid w:val="00452B45"/>
  </w:style>
  <w:style w:type="numbering" w:customStyle="1" w:styleId="JPIndentStyle1">
    <w:name w:val="JPIndentStyle1"/>
    <w:uiPriority w:val="99"/>
    <w:rsid w:val="00764A7C"/>
    <w:pPr>
      <w:numPr>
        <w:numId w:val="2"/>
      </w:numPr>
    </w:pPr>
  </w:style>
  <w:style w:type="numbering" w:customStyle="1" w:styleId="Style1">
    <w:name w:val="Style1"/>
    <w:uiPriority w:val="99"/>
    <w:rsid w:val="00B70A48"/>
    <w:pPr>
      <w:numPr>
        <w:numId w:val="1"/>
      </w:numPr>
    </w:pPr>
  </w:style>
  <w:style w:type="paragraph" w:styleId="BodyTextIndent">
    <w:name w:val="Body Text Indent"/>
    <w:basedOn w:val="Normal"/>
    <w:link w:val="BodyTextIndentChar"/>
    <w:uiPriority w:val="99"/>
    <w:unhideWhenUsed/>
    <w:rsid w:val="00B70A48"/>
    <w:pPr>
      <w:ind w:left="360"/>
      <w:jc w:val="both"/>
    </w:pPr>
  </w:style>
  <w:style w:type="character" w:customStyle="1" w:styleId="BodyTextIndentChar">
    <w:name w:val="Body Text Indent Char"/>
    <w:basedOn w:val="DefaultParagraphFont"/>
    <w:link w:val="BodyTextIndent"/>
    <w:uiPriority w:val="99"/>
    <w:rsid w:val="00B70A48"/>
  </w:style>
  <w:style w:type="character" w:customStyle="1" w:styleId="Heading3Char">
    <w:name w:val="Heading 3 Char"/>
    <w:basedOn w:val="DefaultParagraphFont"/>
    <w:link w:val="Heading3"/>
    <w:uiPriority w:val="9"/>
    <w:rsid w:val="00353170"/>
    <w:rPr>
      <w:rFonts w:ascii="Verdana" w:hAnsi="Verdana"/>
    </w:rPr>
  </w:style>
  <w:style w:type="table" w:customStyle="1" w:styleId="TableGrid1">
    <w:name w:val="Table Grid1"/>
    <w:basedOn w:val="TableNormal"/>
    <w:next w:val="TableGrid"/>
    <w:uiPriority w:val="59"/>
    <w:rsid w:val="00DB2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JPIndentStyle11">
    <w:name w:val="JPIndentStyle11"/>
    <w:uiPriority w:val="99"/>
    <w:rsid w:val="00555502"/>
  </w:style>
  <w:style w:type="paragraph" w:customStyle="1" w:styleId="JPBullet">
    <w:name w:val="JP Bullet"/>
    <w:basedOn w:val="ListParagraph"/>
    <w:link w:val="JPBulletChar"/>
    <w:autoRedefine/>
    <w:qFormat/>
    <w:rsid w:val="005A32ED"/>
    <w:pPr>
      <w:numPr>
        <w:ilvl w:val="0"/>
        <w:numId w:val="3"/>
      </w:numPr>
    </w:pPr>
  </w:style>
  <w:style w:type="paragraph" w:customStyle="1" w:styleId="JPLetterList">
    <w:name w:val="JP Letter List"/>
    <w:basedOn w:val="Normal"/>
    <w:link w:val="JPLetterListChar"/>
    <w:qFormat/>
    <w:rsid w:val="00DD2BD0"/>
    <w:pPr>
      <w:numPr>
        <w:numId w:val="10"/>
      </w:numPr>
      <w:ind w:left="377" w:hanging="377"/>
    </w:pPr>
  </w:style>
  <w:style w:type="character" w:customStyle="1" w:styleId="ListParagraphChar">
    <w:name w:val="List Paragraph Char"/>
    <w:basedOn w:val="DefaultParagraphFont"/>
    <w:link w:val="ListParagraph"/>
    <w:uiPriority w:val="34"/>
    <w:rsid w:val="009F3B1A"/>
    <w:rPr>
      <w:rFonts w:ascii="Verdana" w:hAnsi="Verdana"/>
    </w:rPr>
  </w:style>
  <w:style w:type="character" w:customStyle="1" w:styleId="JPBulletChar">
    <w:name w:val="JP Bullet Char"/>
    <w:basedOn w:val="ListParagraphChar"/>
    <w:link w:val="JPBullet"/>
    <w:rsid w:val="005A32ED"/>
    <w:rPr>
      <w:rFonts w:ascii="Verdana" w:hAnsi="Verdana"/>
    </w:rPr>
  </w:style>
  <w:style w:type="character" w:customStyle="1" w:styleId="JPLetterListChar">
    <w:name w:val="JP Letter List Char"/>
    <w:basedOn w:val="ListParagraphChar"/>
    <w:link w:val="JPLetterList"/>
    <w:rsid w:val="00DD2BD0"/>
    <w:rPr>
      <w:rFonts w:ascii="Verdana" w:hAnsi="Verdana"/>
    </w:rPr>
  </w:style>
  <w:style w:type="paragraph" w:styleId="TOCHeading">
    <w:name w:val="TOC Heading"/>
    <w:basedOn w:val="Heading1"/>
    <w:next w:val="Normal"/>
    <w:uiPriority w:val="39"/>
    <w:unhideWhenUsed/>
    <w:qFormat/>
    <w:rsid w:val="008068AE"/>
    <w:pPr>
      <w:spacing w:before="480" w:line="276" w:lineRule="auto"/>
      <w:outlineLvl w:val="9"/>
    </w:pPr>
    <w:rPr>
      <w:rFonts w:asciiTheme="majorHAnsi" w:hAnsiTheme="majorHAnsi"/>
      <w:color w:val="365F91" w:themeColor="accent1" w:themeShade="BF"/>
      <w:sz w:val="28"/>
      <w:lang w:val="en-US" w:eastAsia="ja-JP"/>
    </w:rPr>
  </w:style>
  <w:style w:type="paragraph" w:styleId="Title">
    <w:name w:val="Title"/>
    <w:basedOn w:val="Normal"/>
    <w:next w:val="Normal"/>
    <w:link w:val="TitleChar"/>
    <w:uiPriority w:val="10"/>
    <w:qFormat/>
    <w:rsid w:val="0046763C"/>
    <w:rPr>
      <w:b/>
    </w:rPr>
  </w:style>
  <w:style w:type="character" w:customStyle="1" w:styleId="TitleChar">
    <w:name w:val="Title Char"/>
    <w:basedOn w:val="DefaultParagraphFont"/>
    <w:link w:val="Title"/>
    <w:uiPriority w:val="10"/>
    <w:rsid w:val="0046763C"/>
    <w:rPr>
      <w:rFonts w:ascii="Verdana" w:hAnsi="Verdana"/>
      <w:b/>
    </w:rPr>
  </w:style>
  <w:style w:type="numbering" w:customStyle="1" w:styleId="Style2">
    <w:name w:val="Style2"/>
    <w:uiPriority w:val="99"/>
    <w:rsid w:val="00353170"/>
    <w:pPr>
      <w:numPr>
        <w:numId w:val="6"/>
      </w:numPr>
    </w:pPr>
  </w:style>
  <w:style w:type="character" w:styleId="FollowedHyperlink">
    <w:name w:val="FollowedHyperlink"/>
    <w:basedOn w:val="DefaultParagraphFont"/>
    <w:uiPriority w:val="99"/>
    <w:semiHidden/>
    <w:unhideWhenUsed/>
    <w:rsid w:val="00CD72B5"/>
    <w:rPr>
      <w:color w:val="800080" w:themeColor="followedHyperlink"/>
      <w:u w:val="single"/>
    </w:rPr>
  </w:style>
  <w:style w:type="table" w:customStyle="1" w:styleId="TableGrid2">
    <w:name w:val="Table Grid2"/>
    <w:basedOn w:val="TableNormal"/>
    <w:next w:val="TableGrid"/>
    <w:uiPriority w:val="59"/>
    <w:rsid w:val="002F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JP Letters"/>
    <w:basedOn w:val="JPLetterListChar"/>
    <w:uiPriority w:val="33"/>
    <w:rsid w:val="00A06F4D"/>
    <w:rPr>
      <w:rFonts w:ascii="Verdana" w:hAnsi="Verdana"/>
    </w:rPr>
  </w:style>
  <w:style w:type="paragraph" w:customStyle="1" w:styleId="JPNumberList">
    <w:name w:val="JP Number List"/>
    <w:basedOn w:val="Normal"/>
    <w:rsid w:val="00C1025A"/>
    <w:pPr>
      <w:numPr>
        <w:numId w:val="9"/>
      </w:numPr>
    </w:pPr>
  </w:style>
  <w:style w:type="paragraph" w:styleId="Revision">
    <w:name w:val="Revision"/>
    <w:hidden/>
    <w:uiPriority w:val="99"/>
    <w:semiHidden/>
    <w:rsid w:val="00AF223B"/>
    <w:rPr>
      <w:rFonts w:ascii="Verdana" w:hAnsi="Verdana"/>
    </w:rPr>
  </w:style>
  <w:style w:type="character" w:styleId="CommentReference">
    <w:name w:val="annotation reference"/>
    <w:basedOn w:val="DefaultParagraphFont"/>
    <w:uiPriority w:val="99"/>
    <w:semiHidden/>
    <w:unhideWhenUsed/>
    <w:rsid w:val="00115407"/>
    <w:rPr>
      <w:sz w:val="16"/>
      <w:szCs w:val="16"/>
    </w:rPr>
  </w:style>
  <w:style w:type="paragraph" w:styleId="CommentText">
    <w:name w:val="annotation text"/>
    <w:basedOn w:val="Normal"/>
    <w:link w:val="CommentTextChar"/>
    <w:uiPriority w:val="99"/>
    <w:unhideWhenUsed/>
    <w:rsid w:val="00115407"/>
    <w:rPr>
      <w:sz w:val="20"/>
      <w:szCs w:val="20"/>
    </w:rPr>
  </w:style>
  <w:style w:type="character" w:customStyle="1" w:styleId="CommentTextChar">
    <w:name w:val="Comment Text Char"/>
    <w:basedOn w:val="DefaultParagraphFont"/>
    <w:link w:val="CommentText"/>
    <w:uiPriority w:val="99"/>
    <w:rsid w:val="0011540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15407"/>
    <w:rPr>
      <w:b/>
      <w:bCs/>
    </w:rPr>
  </w:style>
  <w:style w:type="character" w:customStyle="1" w:styleId="CommentSubjectChar">
    <w:name w:val="Comment Subject Char"/>
    <w:basedOn w:val="CommentTextChar"/>
    <w:link w:val="CommentSubject"/>
    <w:uiPriority w:val="99"/>
    <w:semiHidden/>
    <w:rsid w:val="00115407"/>
    <w:rPr>
      <w:rFonts w:ascii="Verdana" w:hAnsi="Verdana"/>
      <w:b/>
      <w:bCs/>
      <w:sz w:val="20"/>
      <w:szCs w:val="20"/>
    </w:rPr>
  </w:style>
  <w:style w:type="character" w:styleId="UnresolvedMention">
    <w:name w:val="Unresolved Mention"/>
    <w:basedOn w:val="DefaultParagraphFont"/>
    <w:uiPriority w:val="99"/>
    <w:semiHidden/>
    <w:unhideWhenUsed/>
    <w:rsid w:val="0089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otborders.gov.uk/info/20016/have_your_say/479/comments_suggestions_and_compli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cotborder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pqueries@scotborder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D490-C375-4BE9-B56F-0A8CC490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11079</Words>
  <Characters>63151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Main Title</vt:lpstr>
    </vt:vector>
  </TitlesOfParts>
  <Company>Scottish Borders Council</Company>
  <LinksUpToDate>false</LinksUpToDate>
  <CharactersWithSpaces>74082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Paterson, James (Procurement)</dc:creator>
  <cp:lastModifiedBy>Adamson, Thomas</cp:lastModifiedBy>
  <cp:revision>3</cp:revision>
  <cp:lastPrinted>2015-06-22T15:24:00Z</cp:lastPrinted>
  <dcterms:created xsi:type="dcterms:W3CDTF">2025-02-05T13:48:00Z</dcterms:created>
  <dcterms:modified xsi:type="dcterms:W3CDTF">2025-02-05T15:16:00Z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2022-02-22T14:48:43Z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339c377a-fb4b-4641-ad6d-802eb36dbcb8</vt:lpwstr>
  </property>
  <property fmtid="{D5CDD505-2E9C-101B-9397-08002B2CF9AE}" pid="8" name="MSIP_Label_9fedad31-c0c2-44e8-b26c-75143ee7ed65_ContentBits">
    <vt:lpwstr>0</vt:lpwstr>
  </property>
</Properties>
</file>